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1B4" w:rsidRDefault="009E31B4" w:rsidP="00F007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1"/>
      <w:bookmarkEnd w:id="0"/>
    </w:p>
    <w:p w:rsidR="00B92ABC" w:rsidRPr="00F00771" w:rsidRDefault="00B92ABC" w:rsidP="00F007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E31B4" w:rsidRPr="00F00771" w:rsidRDefault="009E31B4" w:rsidP="00F007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 xml:space="preserve">Соглашение </w:t>
      </w:r>
      <w:r w:rsidR="00E66328">
        <w:rPr>
          <w:rFonts w:ascii="Times New Roman" w:hAnsi="Times New Roman" w:cs="Times New Roman"/>
          <w:sz w:val="28"/>
          <w:szCs w:val="28"/>
        </w:rPr>
        <w:t>№</w:t>
      </w:r>
      <w:r w:rsidRPr="00F00771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9E31B4" w:rsidRPr="00F00771" w:rsidRDefault="009E31B4" w:rsidP="00F007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>о предоставлении бюджету _________________________________________</w:t>
      </w:r>
    </w:p>
    <w:p w:rsidR="009E31B4" w:rsidRPr="00F00771" w:rsidRDefault="009E31B4" w:rsidP="00F00771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F00771">
        <w:rPr>
          <w:rFonts w:ascii="Times New Roman" w:hAnsi="Times New Roman" w:cs="Times New Roman"/>
          <w:szCs w:val="20"/>
        </w:rPr>
        <w:t>(наименование муниципального образования)</w:t>
      </w:r>
    </w:p>
    <w:p w:rsidR="009E31B4" w:rsidRPr="00F00771" w:rsidRDefault="009E31B4" w:rsidP="00F007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>дополнительной финансовой помощи из республиканского бюджета</w:t>
      </w:r>
    </w:p>
    <w:p w:rsidR="009E31B4" w:rsidRPr="00F00771" w:rsidRDefault="009E31B4" w:rsidP="00F007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>Кабардино-Балкарской Республики в виде дотации на поддержку</w:t>
      </w:r>
    </w:p>
    <w:p w:rsidR="009E31B4" w:rsidRPr="00F00771" w:rsidRDefault="009E31B4" w:rsidP="00F007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>мер по обеспечению сбалансированности бюджетов</w:t>
      </w:r>
    </w:p>
    <w:p w:rsidR="009E31B4" w:rsidRPr="00F00771" w:rsidRDefault="009E31B4" w:rsidP="00F007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>муниципальных районов (городских округов)</w:t>
      </w:r>
    </w:p>
    <w:p w:rsidR="009E31B4" w:rsidRPr="00F00771" w:rsidRDefault="009E31B4" w:rsidP="009E31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F00771" w:rsidRDefault="009E31B4" w:rsidP="009E31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 xml:space="preserve">г. Нальчик                                           </w:t>
      </w:r>
      <w:r w:rsidR="00F00771">
        <w:rPr>
          <w:rFonts w:ascii="Times New Roman" w:hAnsi="Times New Roman" w:cs="Times New Roman"/>
          <w:sz w:val="28"/>
          <w:szCs w:val="28"/>
        </w:rPr>
        <w:t>«____»</w:t>
      </w:r>
      <w:r w:rsidRPr="00F00771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9E31B4" w:rsidRDefault="009E31B4" w:rsidP="009E31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92ABC" w:rsidRPr="00F00771" w:rsidRDefault="00B92ABC" w:rsidP="009E31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F00771" w:rsidRDefault="009E31B4" w:rsidP="00B92AB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 xml:space="preserve">Министерство финансов Кабардино-Балкарской Республики, именуемое вдальнейшем </w:t>
      </w:r>
      <w:r w:rsidR="00F00771">
        <w:rPr>
          <w:rFonts w:ascii="Times New Roman" w:hAnsi="Times New Roman" w:cs="Times New Roman"/>
          <w:sz w:val="28"/>
          <w:szCs w:val="28"/>
        </w:rPr>
        <w:t>«</w:t>
      </w:r>
      <w:r w:rsidRPr="00F00771">
        <w:rPr>
          <w:rFonts w:ascii="Times New Roman" w:hAnsi="Times New Roman" w:cs="Times New Roman"/>
          <w:sz w:val="28"/>
          <w:szCs w:val="28"/>
        </w:rPr>
        <w:t>Министерство</w:t>
      </w:r>
      <w:r w:rsidR="00F00771">
        <w:rPr>
          <w:rFonts w:ascii="Times New Roman" w:hAnsi="Times New Roman" w:cs="Times New Roman"/>
          <w:sz w:val="28"/>
          <w:szCs w:val="28"/>
        </w:rPr>
        <w:t>»</w:t>
      </w:r>
      <w:r w:rsidRPr="00F00771">
        <w:rPr>
          <w:rFonts w:ascii="Times New Roman" w:hAnsi="Times New Roman" w:cs="Times New Roman"/>
          <w:sz w:val="28"/>
          <w:szCs w:val="28"/>
        </w:rPr>
        <w:t>, в лице _____________________________________,</w:t>
      </w:r>
      <w:r w:rsidR="00F00771" w:rsidRPr="00F00771">
        <w:rPr>
          <w:rFonts w:ascii="Times New Roman" w:hAnsi="Times New Roman" w:cs="Times New Roman"/>
          <w:sz w:val="28"/>
          <w:szCs w:val="28"/>
        </w:rPr>
        <w:t>действующего(-ей)наосновании</w:t>
      </w:r>
    </w:p>
    <w:p w:rsidR="009E31B4" w:rsidRPr="00F00771" w:rsidRDefault="009E31B4" w:rsidP="00B92ABC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F00771">
        <w:rPr>
          <w:rFonts w:ascii="Times New Roman" w:hAnsi="Times New Roman" w:cs="Times New Roman"/>
          <w:szCs w:val="20"/>
        </w:rPr>
        <w:t xml:space="preserve">               (должность, фамилия, инициалы)</w:t>
      </w:r>
    </w:p>
    <w:p w:rsidR="009E31B4" w:rsidRPr="00F00771" w:rsidRDefault="009E31B4" w:rsidP="00B92A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00771">
        <w:rPr>
          <w:rFonts w:ascii="Times New Roman" w:hAnsi="Times New Roman" w:cs="Times New Roman"/>
          <w:sz w:val="28"/>
          <w:szCs w:val="28"/>
        </w:rPr>
        <w:t>________</w:t>
      </w:r>
      <w:r w:rsidRPr="00F00771">
        <w:rPr>
          <w:rFonts w:ascii="Times New Roman" w:hAnsi="Times New Roman" w:cs="Times New Roman"/>
          <w:sz w:val="28"/>
          <w:szCs w:val="28"/>
        </w:rPr>
        <w:t>,</w:t>
      </w:r>
      <w:r w:rsidR="00F00771" w:rsidRPr="00F00771">
        <w:rPr>
          <w:rFonts w:ascii="Times New Roman" w:hAnsi="Times New Roman" w:cs="Times New Roman"/>
          <w:sz w:val="28"/>
          <w:szCs w:val="28"/>
        </w:rPr>
        <w:t>с одной стороны,</w:t>
      </w:r>
    </w:p>
    <w:p w:rsidR="009E31B4" w:rsidRPr="00F00771" w:rsidRDefault="009E31B4" w:rsidP="00B92ABC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F00771">
        <w:rPr>
          <w:rFonts w:ascii="Times New Roman" w:hAnsi="Times New Roman" w:cs="Times New Roman"/>
          <w:szCs w:val="20"/>
        </w:rPr>
        <w:t>(документ, предоставляющий лицу право подписи)</w:t>
      </w:r>
    </w:p>
    <w:p w:rsidR="009E31B4" w:rsidRPr="00F00771" w:rsidRDefault="009E31B4" w:rsidP="00B92A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 xml:space="preserve">и местная администрация </w:t>
      </w:r>
      <w:r w:rsidR="00B92ABC" w:rsidRPr="00F00771">
        <w:rPr>
          <w:rFonts w:ascii="Times New Roman" w:hAnsi="Times New Roman" w:cs="Times New Roman"/>
          <w:sz w:val="28"/>
          <w:szCs w:val="28"/>
        </w:rPr>
        <w:t>______________________________,</w:t>
      </w:r>
      <w:r w:rsidR="00E66328" w:rsidRPr="00F00771">
        <w:rPr>
          <w:rFonts w:ascii="Times New Roman" w:hAnsi="Times New Roman" w:cs="Times New Roman"/>
          <w:sz w:val="28"/>
          <w:szCs w:val="28"/>
        </w:rPr>
        <w:t>именуемыйв</w:t>
      </w:r>
    </w:p>
    <w:p w:rsidR="00E66328" w:rsidRPr="00E66328" w:rsidRDefault="009E31B4" w:rsidP="00B92ABC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E66328">
        <w:rPr>
          <w:rFonts w:ascii="Times New Roman" w:hAnsi="Times New Roman" w:cs="Times New Roman"/>
          <w:szCs w:val="20"/>
        </w:rPr>
        <w:t>(наименование муниципального</w:t>
      </w:r>
      <w:r w:rsidR="00E66328" w:rsidRPr="00E66328">
        <w:rPr>
          <w:rFonts w:ascii="Times New Roman" w:hAnsi="Times New Roman" w:cs="Times New Roman"/>
          <w:szCs w:val="20"/>
        </w:rPr>
        <w:t xml:space="preserve"> образования)</w:t>
      </w:r>
    </w:p>
    <w:p w:rsidR="00E66328" w:rsidRDefault="009E31B4" w:rsidP="00B92A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="00E66328">
        <w:rPr>
          <w:rFonts w:ascii="Times New Roman" w:hAnsi="Times New Roman" w:cs="Times New Roman"/>
          <w:sz w:val="28"/>
          <w:szCs w:val="28"/>
        </w:rPr>
        <w:t>«</w:t>
      </w:r>
      <w:r w:rsidRPr="00F00771">
        <w:rPr>
          <w:rFonts w:ascii="Times New Roman" w:hAnsi="Times New Roman" w:cs="Times New Roman"/>
          <w:sz w:val="28"/>
          <w:szCs w:val="28"/>
        </w:rPr>
        <w:t>Получатель</w:t>
      </w:r>
      <w:r w:rsidR="00E66328">
        <w:rPr>
          <w:rFonts w:ascii="Times New Roman" w:hAnsi="Times New Roman" w:cs="Times New Roman"/>
          <w:sz w:val="28"/>
          <w:szCs w:val="28"/>
        </w:rPr>
        <w:t>»</w:t>
      </w:r>
      <w:r w:rsidRPr="00F00771">
        <w:rPr>
          <w:rFonts w:ascii="Times New Roman" w:hAnsi="Times New Roman" w:cs="Times New Roman"/>
          <w:sz w:val="28"/>
          <w:szCs w:val="28"/>
        </w:rPr>
        <w:t>, в лице______________________</w:t>
      </w:r>
      <w:r w:rsidR="00B92ABC">
        <w:rPr>
          <w:rFonts w:ascii="Times New Roman" w:hAnsi="Times New Roman" w:cs="Times New Roman"/>
          <w:sz w:val="28"/>
          <w:szCs w:val="28"/>
        </w:rPr>
        <w:t>_______________</w:t>
      </w:r>
      <w:r w:rsidRPr="00F00771">
        <w:rPr>
          <w:rFonts w:ascii="Times New Roman" w:hAnsi="Times New Roman" w:cs="Times New Roman"/>
          <w:sz w:val="28"/>
          <w:szCs w:val="28"/>
        </w:rPr>
        <w:t>,</w:t>
      </w:r>
    </w:p>
    <w:p w:rsidR="00E66328" w:rsidRPr="00E66328" w:rsidRDefault="00E66328" w:rsidP="00B92ABC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E66328">
        <w:rPr>
          <w:rFonts w:ascii="Times New Roman" w:hAnsi="Times New Roman" w:cs="Times New Roman"/>
          <w:szCs w:val="20"/>
        </w:rPr>
        <w:t>(должность, фамилия, инициалы)</w:t>
      </w:r>
    </w:p>
    <w:p w:rsidR="009E31B4" w:rsidRPr="00F00771" w:rsidRDefault="009E31B4" w:rsidP="00B92A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>на основании _____________________________________</w:t>
      </w:r>
      <w:r w:rsidR="00E12EBE">
        <w:rPr>
          <w:rFonts w:ascii="Times New Roman" w:hAnsi="Times New Roman" w:cs="Times New Roman"/>
          <w:sz w:val="28"/>
          <w:szCs w:val="28"/>
        </w:rPr>
        <w:t>__</w:t>
      </w:r>
      <w:r w:rsidRPr="00F00771">
        <w:rPr>
          <w:rFonts w:ascii="Times New Roman" w:hAnsi="Times New Roman" w:cs="Times New Roman"/>
          <w:sz w:val="28"/>
          <w:szCs w:val="28"/>
        </w:rPr>
        <w:t>,</w:t>
      </w:r>
      <w:r w:rsidR="00E12EBE" w:rsidRPr="00F00771">
        <w:rPr>
          <w:rFonts w:ascii="Times New Roman" w:hAnsi="Times New Roman" w:cs="Times New Roman"/>
          <w:sz w:val="28"/>
          <w:szCs w:val="28"/>
        </w:rPr>
        <w:t>с другой стороны,</w:t>
      </w:r>
    </w:p>
    <w:p w:rsidR="009E31B4" w:rsidRPr="00E12EBE" w:rsidRDefault="009E31B4" w:rsidP="00B92ABC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E12EBE">
        <w:rPr>
          <w:rFonts w:ascii="Times New Roman" w:hAnsi="Times New Roman" w:cs="Times New Roman"/>
          <w:szCs w:val="20"/>
        </w:rPr>
        <w:t>(устав, документ, предоставляющий лицу</w:t>
      </w:r>
      <w:r w:rsidR="00E66328" w:rsidRPr="00E12EBE">
        <w:rPr>
          <w:rFonts w:ascii="Times New Roman" w:hAnsi="Times New Roman" w:cs="Times New Roman"/>
          <w:szCs w:val="20"/>
        </w:rPr>
        <w:t xml:space="preserve"> право подписи</w:t>
      </w:r>
      <w:r w:rsidR="00E12EBE">
        <w:rPr>
          <w:rFonts w:ascii="Times New Roman" w:hAnsi="Times New Roman" w:cs="Times New Roman"/>
          <w:szCs w:val="20"/>
        </w:rPr>
        <w:t>)</w:t>
      </w:r>
    </w:p>
    <w:p w:rsidR="009E31B4" w:rsidRPr="00F00771" w:rsidRDefault="009E31B4" w:rsidP="008965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>в дальнейшем именуемые</w:t>
      </w:r>
      <w:r w:rsidR="00E12EBE">
        <w:rPr>
          <w:rFonts w:ascii="Times New Roman" w:hAnsi="Times New Roman" w:cs="Times New Roman"/>
          <w:sz w:val="28"/>
          <w:szCs w:val="28"/>
        </w:rPr>
        <w:t>«</w:t>
      </w:r>
      <w:r w:rsidRPr="00F00771">
        <w:rPr>
          <w:rFonts w:ascii="Times New Roman" w:hAnsi="Times New Roman" w:cs="Times New Roman"/>
          <w:sz w:val="28"/>
          <w:szCs w:val="28"/>
        </w:rPr>
        <w:t>Стороны</w:t>
      </w:r>
      <w:r w:rsidR="00E12EBE">
        <w:rPr>
          <w:rFonts w:ascii="Times New Roman" w:hAnsi="Times New Roman" w:cs="Times New Roman"/>
          <w:sz w:val="28"/>
          <w:szCs w:val="28"/>
        </w:rPr>
        <w:t>»</w:t>
      </w:r>
      <w:r w:rsidRPr="00F00771">
        <w:rPr>
          <w:rFonts w:ascii="Times New Roman" w:hAnsi="Times New Roman" w:cs="Times New Roman"/>
          <w:sz w:val="28"/>
          <w:szCs w:val="28"/>
        </w:rPr>
        <w:t>, в соответствии с</w:t>
      </w:r>
      <w:hyperlink r:id="rId4" w:tooltip="Постановление Правительства КБР от 30.12.2019 N 253-ПП (ред. от 29.04.2020) &quot;О порядке распределения и предоставления дотаций из республиканского бюджета Кабардино-Балкарской Республики бюджетам муниципальных образований на поддержку мер по обеспечению сбаланс">
        <w:r w:rsidR="00E12EBE" w:rsidRPr="00E12EB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</w:p>
    <w:p w:rsidR="009E31B4" w:rsidRPr="00F00771" w:rsidRDefault="009E31B4" w:rsidP="008965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2EBE">
        <w:rPr>
          <w:rFonts w:ascii="Times New Roman" w:hAnsi="Times New Roman" w:cs="Times New Roman"/>
          <w:sz w:val="28"/>
          <w:szCs w:val="28"/>
        </w:rPr>
        <w:t>П</w:t>
      </w:r>
      <w:r w:rsidRPr="00F00771">
        <w:rPr>
          <w:rFonts w:ascii="Times New Roman" w:hAnsi="Times New Roman" w:cs="Times New Roman"/>
          <w:sz w:val="28"/>
          <w:szCs w:val="28"/>
        </w:rPr>
        <w:t>равительства Кабардино-Балкарской Республики от 30 декабря</w:t>
      </w:r>
      <w:r w:rsidR="00E12EBE" w:rsidRPr="00F00771">
        <w:rPr>
          <w:rFonts w:ascii="Times New Roman" w:hAnsi="Times New Roman" w:cs="Times New Roman"/>
          <w:sz w:val="28"/>
          <w:szCs w:val="28"/>
        </w:rPr>
        <w:t>2019 г</w:t>
      </w:r>
      <w:r w:rsidR="00B92ABC">
        <w:rPr>
          <w:rFonts w:ascii="Times New Roman" w:hAnsi="Times New Roman" w:cs="Times New Roman"/>
          <w:sz w:val="28"/>
          <w:szCs w:val="28"/>
        </w:rPr>
        <w:t>ода</w:t>
      </w:r>
      <w:r w:rsidR="00B92ABC">
        <w:rPr>
          <w:rFonts w:ascii="Times New Roman" w:hAnsi="Times New Roman" w:cs="Times New Roman"/>
          <w:sz w:val="28"/>
          <w:szCs w:val="28"/>
        </w:rPr>
        <w:br/>
      </w:r>
      <w:r w:rsidR="00E12EBE">
        <w:rPr>
          <w:rFonts w:ascii="Times New Roman" w:hAnsi="Times New Roman" w:cs="Times New Roman"/>
          <w:sz w:val="28"/>
          <w:szCs w:val="28"/>
        </w:rPr>
        <w:t>№</w:t>
      </w:r>
      <w:r w:rsidR="00E12EBE" w:rsidRPr="00F00771">
        <w:rPr>
          <w:rFonts w:ascii="Times New Roman" w:hAnsi="Times New Roman" w:cs="Times New Roman"/>
          <w:sz w:val="28"/>
          <w:szCs w:val="28"/>
        </w:rPr>
        <w:t xml:space="preserve"> 253-ПП </w:t>
      </w:r>
      <w:r w:rsidR="00E12EBE">
        <w:rPr>
          <w:rFonts w:ascii="Times New Roman" w:hAnsi="Times New Roman" w:cs="Times New Roman"/>
          <w:sz w:val="28"/>
          <w:szCs w:val="28"/>
        </w:rPr>
        <w:t>«</w:t>
      </w:r>
      <w:r w:rsidR="00E12EBE" w:rsidRPr="00F00771">
        <w:rPr>
          <w:rFonts w:ascii="Times New Roman" w:hAnsi="Times New Roman" w:cs="Times New Roman"/>
          <w:sz w:val="28"/>
          <w:szCs w:val="28"/>
        </w:rPr>
        <w:t>О порядке распределения и предоставления</w:t>
      </w:r>
      <w:r w:rsidRPr="00F00771">
        <w:rPr>
          <w:rFonts w:ascii="Times New Roman" w:hAnsi="Times New Roman" w:cs="Times New Roman"/>
          <w:sz w:val="28"/>
          <w:szCs w:val="28"/>
        </w:rPr>
        <w:t>дотаций из</w:t>
      </w:r>
    </w:p>
    <w:p w:rsidR="009E31B4" w:rsidRPr="00F00771" w:rsidRDefault="009E31B4" w:rsidP="008965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>республиканского бюджета Кабардино-Балкарской Республики бюджетам</w:t>
      </w:r>
    </w:p>
    <w:p w:rsidR="009E31B4" w:rsidRPr="00F00771" w:rsidRDefault="009E31B4" w:rsidP="008965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>муниципальных образований на поддержку мер по обеспечению</w:t>
      </w:r>
    </w:p>
    <w:p w:rsidR="00B92ABC" w:rsidRPr="00F00771" w:rsidRDefault="009E31B4" w:rsidP="008965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0771">
        <w:rPr>
          <w:rFonts w:ascii="Times New Roman" w:hAnsi="Times New Roman" w:cs="Times New Roman"/>
          <w:sz w:val="28"/>
          <w:szCs w:val="28"/>
        </w:rPr>
        <w:t>сбалансированности бюджетов муниципальных образований</w:t>
      </w:r>
      <w:r w:rsidR="00E12EBE">
        <w:rPr>
          <w:rFonts w:ascii="Times New Roman" w:hAnsi="Times New Roman" w:cs="Times New Roman"/>
          <w:sz w:val="28"/>
          <w:szCs w:val="28"/>
        </w:rPr>
        <w:t>»</w:t>
      </w:r>
      <w:r w:rsidRPr="00F00771">
        <w:rPr>
          <w:rFonts w:ascii="Times New Roman" w:hAnsi="Times New Roman" w:cs="Times New Roman"/>
          <w:sz w:val="28"/>
          <w:szCs w:val="28"/>
        </w:rPr>
        <w:t xml:space="preserve"> заключили настоящее</w:t>
      </w:r>
      <w:r w:rsidR="00B92ABC" w:rsidRPr="00F00771">
        <w:rPr>
          <w:rFonts w:ascii="Times New Roman" w:hAnsi="Times New Roman" w:cs="Times New Roman"/>
          <w:sz w:val="28"/>
          <w:szCs w:val="28"/>
        </w:rPr>
        <w:t>Соглашение о нижеследующем.</w:t>
      </w:r>
    </w:p>
    <w:p w:rsidR="009E31B4" w:rsidRPr="00F00771" w:rsidRDefault="009E31B4" w:rsidP="00B92A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E31B4" w:rsidRPr="00B92ABC" w:rsidRDefault="009E31B4" w:rsidP="00B92AB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2ABC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9E31B4" w:rsidRPr="00A660A6" w:rsidRDefault="009E31B4" w:rsidP="00B92ABC">
      <w:pPr>
        <w:pStyle w:val="ConsPlusNormal"/>
        <w:jc w:val="both"/>
        <w:rPr>
          <w:rFonts w:ascii="Times New Roman" w:hAnsi="Times New Roman" w:cs="Times New Roman"/>
        </w:rPr>
      </w:pPr>
    </w:p>
    <w:p w:rsidR="009E31B4" w:rsidRPr="00B92ABC" w:rsidRDefault="009E31B4" w:rsidP="00B92AB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ABC">
        <w:rPr>
          <w:rFonts w:ascii="Times New Roman" w:hAnsi="Times New Roman" w:cs="Times New Roman"/>
          <w:sz w:val="28"/>
          <w:szCs w:val="28"/>
        </w:rPr>
        <w:t>1.1. Предметом настоящего Соглашения является предоставление</w:t>
      </w:r>
    </w:p>
    <w:p w:rsidR="009E31B4" w:rsidRPr="00B92ABC" w:rsidRDefault="009E31B4" w:rsidP="00B92A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2ABC">
        <w:rPr>
          <w:rFonts w:ascii="Times New Roman" w:hAnsi="Times New Roman" w:cs="Times New Roman"/>
          <w:sz w:val="28"/>
          <w:szCs w:val="28"/>
        </w:rPr>
        <w:t>Министерством Получателю в 20__ году за счет средств республиканского</w:t>
      </w:r>
    </w:p>
    <w:p w:rsidR="00B92ABC" w:rsidRPr="00A660A6" w:rsidRDefault="009E31B4" w:rsidP="00B92ABC">
      <w:pPr>
        <w:pStyle w:val="ConsPlusNonformat"/>
        <w:jc w:val="both"/>
        <w:rPr>
          <w:rFonts w:ascii="Times New Roman" w:hAnsi="Times New Roman" w:cs="Times New Roman"/>
        </w:rPr>
      </w:pPr>
      <w:r w:rsidRPr="00B92ABC">
        <w:rPr>
          <w:rFonts w:ascii="Times New Roman" w:hAnsi="Times New Roman" w:cs="Times New Roman"/>
          <w:sz w:val="28"/>
          <w:szCs w:val="28"/>
        </w:rPr>
        <w:t>бюджета Кабардино-Балкарской Республики дополнительной финансовой помощи ввиде дотации на поддержку мер по обеспечению сбалансированности бюджетов</w:t>
      </w:r>
      <w:r w:rsidR="00B92ABC" w:rsidRPr="00B92ABC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B92ABC">
        <w:rPr>
          <w:rFonts w:ascii="Times New Roman" w:hAnsi="Times New Roman" w:cs="Times New Roman"/>
          <w:sz w:val="28"/>
          <w:szCs w:val="28"/>
        </w:rPr>
        <w:t>(городских округов) (далее - дотация) в размере</w:t>
      </w:r>
      <w:r w:rsidR="00B92ABC" w:rsidRPr="00A660A6">
        <w:rPr>
          <w:rFonts w:ascii="Times New Roman" w:hAnsi="Times New Roman" w:cs="Times New Roman"/>
        </w:rPr>
        <w:t>_______________________________ рублей.</w:t>
      </w:r>
    </w:p>
    <w:p w:rsidR="00B92ABC" w:rsidRPr="00A660A6" w:rsidRDefault="00B92ABC" w:rsidP="00B92ABC">
      <w:pPr>
        <w:pStyle w:val="ConsPlusNonformat"/>
        <w:jc w:val="both"/>
        <w:rPr>
          <w:rFonts w:ascii="Times New Roman" w:hAnsi="Times New Roman" w:cs="Times New Roman"/>
        </w:rPr>
      </w:pPr>
      <w:r w:rsidRPr="00A660A6">
        <w:rPr>
          <w:rFonts w:ascii="Times New Roman" w:hAnsi="Times New Roman" w:cs="Times New Roman"/>
        </w:rPr>
        <w:t xml:space="preserve"> (сумма цифрами и прописью)</w:t>
      </w:r>
    </w:p>
    <w:p w:rsidR="009E31B4" w:rsidRPr="00B92ABC" w:rsidRDefault="009E31B4" w:rsidP="00B92A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B92AB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1" w:name="P78"/>
      <w:bookmarkEnd w:id="1"/>
      <w:r w:rsidRPr="00B92ABC">
        <w:rPr>
          <w:rFonts w:ascii="Times New Roman" w:hAnsi="Times New Roman" w:cs="Times New Roman"/>
          <w:sz w:val="28"/>
          <w:szCs w:val="28"/>
        </w:rPr>
        <w:t>1.2. Дотация предоставляется на основании</w:t>
      </w:r>
      <w:r w:rsidRPr="00A660A6">
        <w:rPr>
          <w:rFonts w:ascii="Times New Roman" w:hAnsi="Times New Roman" w:cs="Times New Roman"/>
        </w:rPr>
        <w:t>_____________________________________________________</w:t>
      </w:r>
      <w:r w:rsidR="00B92ABC">
        <w:rPr>
          <w:rFonts w:ascii="Times New Roman" w:hAnsi="Times New Roman" w:cs="Times New Roman"/>
        </w:rPr>
        <w:t>________________________________________</w:t>
      </w: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  <w:r w:rsidRPr="00A660A6">
        <w:rPr>
          <w:rFonts w:ascii="Times New Roman" w:hAnsi="Times New Roman" w:cs="Times New Roman"/>
        </w:rPr>
        <w:t xml:space="preserve">   (наименование нормативного правового акта)</w:t>
      </w: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  <w:r w:rsidRPr="00B92ABC">
        <w:rPr>
          <w:rFonts w:ascii="Times New Roman" w:hAnsi="Times New Roman" w:cs="Times New Roman"/>
          <w:sz w:val="28"/>
          <w:szCs w:val="28"/>
        </w:rPr>
        <w:lastRenderedPageBreak/>
        <w:t>в целях</w:t>
      </w:r>
      <w:r w:rsidRPr="00A660A6">
        <w:rPr>
          <w:rFonts w:ascii="Times New Roman" w:hAnsi="Times New Roman" w:cs="Times New Roman"/>
        </w:rPr>
        <w:t xml:space="preserve"> __________________________________________________________________</w:t>
      </w:r>
      <w:r w:rsidR="00B92ABC">
        <w:rPr>
          <w:rFonts w:ascii="Times New Roman" w:hAnsi="Times New Roman" w:cs="Times New Roman"/>
        </w:rPr>
        <w:t>________________.</w:t>
      </w:r>
      <w:r w:rsidR="00D3383E">
        <w:rPr>
          <w:rFonts w:ascii="Times New Roman" w:hAnsi="Times New Roman" w:cs="Times New Roman"/>
        </w:rPr>
        <w:t>.</w:t>
      </w: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  <w:r w:rsidRPr="00A660A6">
        <w:rPr>
          <w:rFonts w:ascii="Times New Roman" w:hAnsi="Times New Roman" w:cs="Times New Roman"/>
        </w:rPr>
        <w:t xml:space="preserve">   (цель предоставления дотации)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</w:rPr>
      </w:pPr>
    </w:p>
    <w:p w:rsidR="009E31B4" w:rsidRPr="00A660A6" w:rsidRDefault="009E31B4" w:rsidP="009E31B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2. Порядок расчетов</w:t>
      </w:r>
    </w:p>
    <w:p w:rsidR="009E31B4" w:rsidRPr="00A660A6" w:rsidRDefault="009E31B4" w:rsidP="009E31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2.1. Перечисление дотации осуществляется на лицевой счет по учету средств бюджета муниципального района (городского округа), открытый в территориальном органе Федерального казначейства.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3. Права и обязанности Сторон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3.1. Министерство обязано перечислить дотацию на счет Управления Федерального казначейства по Кабардино-Балкарской Республике для кассового обслуживания исполнения бюджета Получателя по следующим реквизитам: ИНН Получателя _____________; КПП Получателя _____________; Банк Получателя _____________; БИК банка Получателя _____________; Код ОКТМО _____________; Код ОКПО _____________; Счет Получателя: N _____________ (получатель: _____________ лицевой счет _____________); код бюджетной классификации доходов: _____________.</w:t>
      </w:r>
    </w:p>
    <w:p w:rsidR="009E31B4" w:rsidRPr="00A660A6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3.2. Получатель обязан:</w:t>
      </w:r>
    </w:p>
    <w:p w:rsidR="009E31B4" w:rsidRPr="00A660A6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3.2.1 в случае изменения юридического адреса или платежных реквизитов Получателя в течение трех рабочих дней с момента их изменения письменно сообщить об этом Министерству;</w:t>
      </w:r>
    </w:p>
    <w:p w:rsidR="009E31B4" w:rsidRPr="00D3383E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383E">
        <w:rPr>
          <w:rFonts w:ascii="Times New Roman" w:hAnsi="Times New Roman" w:cs="Times New Roman"/>
          <w:sz w:val="28"/>
          <w:szCs w:val="28"/>
        </w:rPr>
        <w:t xml:space="preserve">3.2.2 обеспечить направление дотации на цели, установленные </w:t>
      </w:r>
      <w:hyperlink w:anchor="P78" w:tooltip="    1.2. Дотация предоставляется на основании _____________________________">
        <w:r w:rsidRPr="00D3383E">
          <w:rPr>
            <w:rFonts w:ascii="Times New Roman" w:hAnsi="Times New Roman" w:cs="Times New Roman"/>
            <w:sz w:val="28"/>
            <w:szCs w:val="28"/>
          </w:rPr>
          <w:t>пунктом 1.2</w:t>
        </w:r>
      </w:hyperlink>
      <w:r w:rsidRPr="00D3383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9E31B4" w:rsidRPr="00A660A6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3.2.3 ежеквартально, не позднее чем через 15 дней по истечении отчетного периода, направлять в Министерство информацию о выполнении обязательств, предусмотренных настоящим Соглашением.</w:t>
      </w:r>
    </w:p>
    <w:p w:rsidR="009E31B4" w:rsidRPr="00A660A6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3.2.4 осуществить в 20__ году следующие меры:</w:t>
      </w:r>
    </w:p>
    <w:p w:rsidR="009E31B4" w:rsidRPr="00D3383E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6"/>
      <w:bookmarkEnd w:id="2"/>
      <w:r w:rsidRPr="00D3383E">
        <w:rPr>
          <w:rFonts w:ascii="Times New Roman" w:hAnsi="Times New Roman" w:cs="Times New Roman"/>
          <w:sz w:val="28"/>
          <w:szCs w:val="28"/>
        </w:rPr>
        <w:t>3.2.4.1 направленные на увеличение налоговых и неналоговых доходов консолидированного бюджета муниципального образования:</w:t>
      </w:r>
    </w:p>
    <w:p w:rsidR="009E31B4" w:rsidRPr="00A660A6" w:rsidRDefault="009E31B4" w:rsidP="00A660A6">
      <w:pPr>
        <w:pStyle w:val="ConsPlusNormal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Hlk162376021"/>
      <w:r w:rsidRPr="00A660A6">
        <w:rPr>
          <w:rFonts w:ascii="Times New Roman" w:hAnsi="Times New Roman" w:cs="Times New Roman"/>
          <w:sz w:val="28"/>
          <w:szCs w:val="28"/>
        </w:rPr>
        <w:t>- обеспечение муниципальными образованиями прироста налоговых и неналоговых доходов бюджета муниципального образования (консолидированного бюджета муниципального района) по итогам 20_ года по сравнению с уровнем исполнения в отчетном 20_ году (в процентах);</w:t>
      </w:r>
      <w:bookmarkEnd w:id="3"/>
    </w:p>
    <w:p w:rsidR="00D3383E" w:rsidRPr="0091364D" w:rsidRDefault="009E31B4" w:rsidP="00D338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64D">
        <w:rPr>
          <w:rFonts w:ascii="Times New Roman" w:hAnsi="Times New Roman" w:cs="Times New Roman"/>
          <w:sz w:val="28"/>
          <w:szCs w:val="28"/>
        </w:rPr>
        <w:t xml:space="preserve">- направление главой местной администрации муниципального образования, подписавшим настоящее Соглашение, на заключение в Министерствопроекта решения о бюджете муниципального образования на 20__ год и на плановый период 20__ и 20__ годов (доходы по видам доходов; расходы по разделам, подразделам, видам расходов; дефицит или профицит, источники финансирования дефицита бюджета муниципального образования по видам источников, программа муниципальных заимствований и основные направления долговой политики муниципального образования на 20__ год и </w:t>
      </w:r>
      <w:r w:rsidRPr="0091364D">
        <w:rPr>
          <w:rFonts w:ascii="Times New Roman" w:hAnsi="Times New Roman" w:cs="Times New Roman"/>
          <w:sz w:val="28"/>
          <w:szCs w:val="28"/>
        </w:rPr>
        <w:lastRenderedPageBreak/>
        <w:t>на плановый период 20__ и 20__ годов), учитывающего бюджетный эффект от реализации мероприятий плана по росту доходного потенциала муниципального образования и (или) оптимизации расходов бюджета муниципального образования, не позднее 1 ноября 20__ года;</w:t>
      </w:r>
    </w:p>
    <w:p w:rsidR="0091364D" w:rsidRDefault="0091364D" w:rsidP="003D78D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64D">
        <w:rPr>
          <w:rFonts w:ascii="Times New Roman" w:hAnsi="Times New Roman" w:cs="Times New Roman"/>
          <w:sz w:val="28"/>
          <w:szCs w:val="28"/>
        </w:rPr>
        <w:t>- утверждение и (или) обеспечение актуализации до 1 апреля 20__ г. плана («дорожной карты») по взысканию дебиторской задолженности по платежам в бюджет муниципального образования, пеням и штрафам по ним, разработанного в соответствии общими требованиями к регламенту реализации полномочий администратора доходов бюджета по взысканию дебиторской задолженности по платежам в бюджет, пеням и штрафам по ним, утвержденными в соответствии с подпунктом «и</w:t>
      </w:r>
      <w:r w:rsidRPr="0091364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1364D">
        <w:rPr>
          <w:rFonts w:ascii="Times New Roman" w:hAnsi="Times New Roman" w:cs="Times New Roman"/>
          <w:sz w:val="28"/>
          <w:szCs w:val="28"/>
        </w:rPr>
        <w:t>» пункта 2 Правил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государственными корпорациями, публично-правовыми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Федерации, утвержденных постановлением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государственными корпорациями, публично-правовыми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3D78D1" w:rsidRDefault="009E31B4" w:rsidP="003D78D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3.2.4.2 меры, направленные на оптимизацию расходов бюджета муниципального образования, предусматривающие:</w:t>
      </w:r>
      <w:bookmarkStart w:id="4" w:name="P108"/>
      <w:bookmarkEnd w:id="4"/>
    </w:p>
    <w:p w:rsidR="009E31B4" w:rsidRPr="00A660A6" w:rsidRDefault="009E31B4" w:rsidP="003D78D1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- соблюдение нормативов формирования расходов на содержание органов местного самоуправления, установленных Правительством КБР;</w:t>
      </w:r>
    </w:p>
    <w:p w:rsidR="00F86523" w:rsidRDefault="002D3FE3" w:rsidP="00A660A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5" w:name="_Hlk163136657"/>
      <w:r w:rsidRPr="00A660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D3383E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темп</w:t>
      </w:r>
      <w:r w:rsidRPr="00A660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роста </w:t>
      </w:r>
      <w:r w:rsidR="00F86523" w:rsidRPr="00A660A6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объема расходов на содержание органов местного самоуправления на очередной финансовый год и плановый период, учитываемые при формировании проектов бюджетов муниципальных образований на очередной финансовый год и плановый период, по сравнению с объемами расходов на содержание органов местного самоуправления в текущем финансовом году не могут одновременно превышать темпы роста доходной базы органов местного самоуправления, рассчитанные на очередной финансовый год и плановый период, на основании показателей прогноза бюджетов муниципальных образований (консолидированных бюджетов муниципальных районов), предусмотренных документами и материалами, прилагаемыми к проекту решения о бюджете муниципального образования на очередной финансовый год и плановый период, и прогнозный уровень инфляции (прирост индекса потребительских цен) на очередной финансовый год и плановый период, учитываемый при формировании проекта решения о бюджете муниципального образования на очередной финансовый год и плановый период;</w:t>
      </w:r>
    </w:p>
    <w:p w:rsidR="0091364D" w:rsidRPr="0091364D" w:rsidRDefault="0091364D" w:rsidP="0091364D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136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утверждение и (или) обеспечение актуализации не позднее </w:t>
      </w:r>
      <w:r w:rsidRPr="0091364D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1 апреля 20__ г. плана («дорожной карты») по погашению (реструктуризации) просроченной кредиторской задолженности бюджета муниципального образования (консолидированного бюджета муниципального района) </w:t>
      </w:r>
      <w:r w:rsidRPr="0091364D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и бюджетных и автономных учреждений муниципального образования  </w:t>
      </w:r>
      <w:r w:rsidRPr="0091364D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на 20_ - 20_ годы с установлением ежеквартальных целевых показателей </w:t>
      </w:r>
      <w:r w:rsidRPr="0091364D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по снижению (</w:t>
      </w:r>
      <w:proofErr w:type="spellStart"/>
      <w:r w:rsidRPr="0091364D">
        <w:rPr>
          <w:rFonts w:ascii="Times New Roman" w:eastAsiaTheme="minorHAnsi" w:hAnsi="Times New Roman" w:cs="Times New Roman"/>
          <w:sz w:val="28"/>
          <w:szCs w:val="28"/>
          <w:lang w:eastAsia="en-US"/>
        </w:rPr>
        <w:t>неувеличению</w:t>
      </w:r>
      <w:proofErr w:type="spellEnd"/>
      <w:r w:rsidRPr="009136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просроченной кредиторской задолженности бюджета муниципального образования консолидированного бюджета муниципального района) и бюджетных (автономных) учреждений муниципального образования для муниципальных образований, у которых </w:t>
      </w:r>
      <w:r w:rsidRPr="0091364D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по состоянию на 1 января 20__ г. имеется просроченная кредиторская задолженность бюджета муниципального образования (консолидированного бюджета муниципального района), бюджетных (автономных) учреждений муниципального образования;</w:t>
      </w:r>
    </w:p>
    <w:p w:rsidR="003D78D1" w:rsidRDefault="009E31B4" w:rsidP="003D78D1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6" w:name="P109"/>
      <w:bookmarkEnd w:id="5"/>
      <w:bookmarkEnd w:id="6"/>
      <w:r w:rsidRPr="00D63E1B">
        <w:rPr>
          <w:rFonts w:ascii="Times New Roman" w:eastAsiaTheme="minorHAnsi" w:hAnsi="Times New Roman" w:cs="Times New Roman"/>
          <w:sz w:val="28"/>
          <w:szCs w:val="28"/>
          <w:lang w:eastAsia="en-US"/>
        </w:rPr>
        <w:t>- обеспечение в 20__ году реализации мероприятий плана (</w:t>
      </w:r>
      <w:r w:rsidR="00D3383E" w:rsidRPr="00D63E1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D63E1B">
        <w:rPr>
          <w:rFonts w:ascii="Times New Roman" w:eastAsiaTheme="minorHAnsi" w:hAnsi="Times New Roman" w:cs="Times New Roman"/>
          <w:sz w:val="28"/>
          <w:szCs w:val="28"/>
          <w:lang w:eastAsia="en-US"/>
        </w:rPr>
        <w:t>дорожной карты</w:t>
      </w:r>
      <w:r w:rsidR="00D3383E" w:rsidRPr="00D63E1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D63E1B">
        <w:rPr>
          <w:rFonts w:ascii="Times New Roman" w:eastAsiaTheme="minorHAnsi" w:hAnsi="Times New Roman" w:cs="Times New Roman"/>
          <w:sz w:val="28"/>
          <w:szCs w:val="28"/>
          <w:lang w:eastAsia="en-US"/>
        </w:rPr>
        <w:t>) по погашению (реструктуризации) кредиторской задолженности бюджета муниципального образования и бюджетных и автономных учреждений муниципального образования с учетом ежеквартального достижения установленных целевых показателей;</w:t>
      </w:r>
      <w:bookmarkStart w:id="7" w:name="P111"/>
      <w:bookmarkEnd w:id="7"/>
    </w:p>
    <w:p w:rsidR="009E31B4" w:rsidRPr="003D78D1" w:rsidRDefault="009E31B4" w:rsidP="003D78D1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383E">
        <w:rPr>
          <w:rFonts w:ascii="Times New Roman" w:hAnsi="Times New Roman" w:cs="Times New Roman"/>
          <w:sz w:val="28"/>
          <w:szCs w:val="28"/>
        </w:rPr>
        <w:t>- отсутствие по состоянию на 1-е число каждого месяца просроченной кредиторской задолженности бюджета муниципального образования (кон</w:t>
      </w:r>
      <w:r w:rsidR="00D3383E" w:rsidRPr="00D3383E">
        <w:rPr>
          <w:rFonts w:ascii="Times New Roman" w:hAnsi="Times New Roman" w:cs="Times New Roman"/>
          <w:sz w:val="28"/>
          <w:szCs w:val="28"/>
        </w:rPr>
        <w:t>с</w:t>
      </w:r>
      <w:r w:rsidRPr="00D3383E">
        <w:rPr>
          <w:rFonts w:ascii="Times New Roman" w:hAnsi="Times New Roman" w:cs="Times New Roman"/>
          <w:sz w:val="28"/>
          <w:szCs w:val="28"/>
        </w:rPr>
        <w:t xml:space="preserve">олидированного бюджета муниципального района) и бюджетных и автономных учреждений муниципального образования, источником финансового обеспечения деятельности которых являются средства бюджета муниципального образования (за исключением иных источников финансирования), в части расходов на оплату труда, уплату налогов, сборов, иных обязательных платежей в бюджеты бюджетной системы Российской Федерации, расходов по уплате взносов по обязательному социальному страхованию на выплаты </w:t>
      </w:r>
      <w:bookmarkStart w:id="8" w:name="_Hlk163137517"/>
      <w:r w:rsidRPr="00D3383E">
        <w:rPr>
          <w:rFonts w:ascii="Times New Roman" w:hAnsi="Times New Roman" w:cs="Times New Roman"/>
          <w:sz w:val="28"/>
          <w:szCs w:val="28"/>
        </w:rPr>
        <w:t>по оплате труда работников и иные выплаты работникам</w:t>
      </w:r>
      <w:bookmarkEnd w:id="8"/>
      <w:r w:rsidRPr="00D3383E">
        <w:rPr>
          <w:rFonts w:ascii="Times New Roman" w:hAnsi="Times New Roman" w:cs="Times New Roman"/>
          <w:sz w:val="28"/>
          <w:szCs w:val="28"/>
        </w:rPr>
        <w:t>;</w:t>
      </w:r>
    </w:p>
    <w:p w:rsidR="002A7ADC" w:rsidRPr="00A660A6" w:rsidRDefault="00D84416" w:rsidP="002A7AD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9" w:name="_Hlk163137630"/>
      <w:r w:rsidRPr="00A660A6">
        <w:rPr>
          <w:rFonts w:ascii="Times New Roman" w:hAnsi="Times New Roman" w:cs="Times New Roman"/>
          <w:sz w:val="28"/>
          <w:szCs w:val="28"/>
        </w:rPr>
        <w:t xml:space="preserve">- обеспечение муниципальными образованиями при планировании и исполнении бюджета муниципального образования в первоочередном порядке расходов на выплату заработной платы с начислениями, на выплаты по социальному страхованию, на выплаты денежного содержания и иные выплаты работникам, оплату коммунальных услуг, оплату налога на имущество организаций; </w:t>
      </w:r>
      <w:r w:rsidRPr="00A660A6">
        <w:rPr>
          <w:rFonts w:ascii="Times New Roman" w:hAnsi="Times New Roman" w:cs="Times New Roman"/>
          <w:sz w:val="28"/>
          <w:szCs w:val="28"/>
        </w:rPr>
        <w:tab/>
      </w:r>
    </w:p>
    <w:p w:rsidR="002322E4" w:rsidRPr="00A660A6" w:rsidRDefault="002A7ADC" w:rsidP="00D3383E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383E">
        <w:rPr>
          <w:rFonts w:ascii="Times New Roman" w:hAnsi="Times New Roman" w:cs="Times New Roman"/>
          <w:sz w:val="28"/>
          <w:szCs w:val="28"/>
        </w:rPr>
        <w:t>- эффективное управление текущей ликвидностью бюджета муниципального образования, в том числе за счет дальнейшего использования временно свободных остатков средств на счете бюджета муниципального образования (средств муниципальных учреждений), бюджетных кредитов на пополнение остатков средств на счетах бюджета, с целью минимизации расходов на обслуживание муниципального долга</w:t>
      </w:r>
      <w:r w:rsidR="002322E4" w:rsidRPr="00D3383E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</w:t>
      </w:r>
      <w:r w:rsidR="00554D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пунктами 9 и 10</w:t>
      </w:r>
      <w:r w:rsidR="002322E4" w:rsidRPr="00D3383E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стать</w:t>
      </w:r>
      <w:r w:rsidR="00554D4D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2322E4" w:rsidRPr="00D338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236.1 БК РФ</w:t>
      </w:r>
      <w:r w:rsidRPr="00D3383E">
        <w:rPr>
          <w:rFonts w:ascii="Times New Roman" w:hAnsi="Times New Roman" w:cs="Times New Roman"/>
          <w:sz w:val="28"/>
          <w:szCs w:val="28"/>
        </w:rPr>
        <w:t>;</w:t>
      </w:r>
    </w:p>
    <w:p w:rsidR="002A7ADC" w:rsidRPr="00A660A6" w:rsidRDefault="002A7ADC" w:rsidP="002A7AD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383E">
        <w:rPr>
          <w:rFonts w:ascii="Times New Roman" w:hAnsi="Times New Roman" w:cs="Times New Roman"/>
          <w:sz w:val="28"/>
          <w:szCs w:val="28"/>
        </w:rPr>
        <w:t>- применени</w:t>
      </w:r>
      <w:r w:rsidR="000E2D53" w:rsidRPr="00D3383E">
        <w:rPr>
          <w:rFonts w:ascii="Times New Roman" w:hAnsi="Times New Roman" w:cs="Times New Roman"/>
          <w:sz w:val="28"/>
          <w:szCs w:val="28"/>
        </w:rPr>
        <w:t>е</w:t>
      </w:r>
      <w:r w:rsidRPr="00D3383E">
        <w:rPr>
          <w:rFonts w:ascii="Times New Roman" w:hAnsi="Times New Roman" w:cs="Times New Roman"/>
          <w:sz w:val="28"/>
          <w:szCs w:val="28"/>
        </w:rPr>
        <w:t xml:space="preserve"> механизма казначейского сопровождения расчетов </w:t>
      </w:r>
      <w:r w:rsidR="00D3383E">
        <w:rPr>
          <w:rFonts w:ascii="Times New Roman" w:hAnsi="Times New Roman" w:cs="Times New Roman"/>
          <w:sz w:val="28"/>
          <w:szCs w:val="28"/>
        </w:rPr>
        <w:br/>
      </w:r>
      <w:r w:rsidRPr="00D3383E">
        <w:rPr>
          <w:rFonts w:ascii="Times New Roman" w:hAnsi="Times New Roman" w:cs="Times New Roman"/>
          <w:sz w:val="28"/>
          <w:szCs w:val="28"/>
        </w:rPr>
        <w:t xml:space="preserve">по исполнению муниципальных контрактов (договоров, соглашений), </w:t>
      </w:r>
      <w:r w:rsidR="00D3383E">
        <w:rPr>
          <w:rFonts w:ascii="Times New Roman" w:hAnsi="Times New Roman" w:cs="Times New Roman"/>
          <w:sz w:val="28"/>
          <w:szCs w:val="28"/>
        </w:rPr>
        <w:br/>
      </w:r>
      <w:r w:rsidRPr="00D3383E">
        <w:rPr>
          <w:rFonts w:ascii="Times New Roman" w:hAnsi="Times New Roman" w:cs="Times New Roman"/>
          <w:sz w:val="28"/>
          <w:szCs w:val="28"/>
        </w:rPr>
        <w:t>по субсидиям, предоставляемым из бюджета муниципального образования</w:t>
      </w:r>
      <w:r w:rsidR="00D3383E">
        <w:rPr>
          <w:rFonts w:ascii="Times New Roman" w:hAnsi="Times New Roman" w:cs="Times New Roman"/>
          <w:sz w:val="28"/>
          <w:szCs w:val="28"/>
        </w:rPr>
        <w:br/>
      </w:r>
      <w:r w:rsidR="002322E4" w:rsidRPr="00D3383E">
        <w:rPr>
          <w:rFonts w:ascii="Times New Roman" w:hAnsi="Times New Roman" w:cs="Times New Roman"/>
          <w:sz w:val="28"/>
          <w:szCs w:val="28"/>
        </w:rPr>
        <w:t>в соответствии с</w:t>
      </w:r>
      <w:r w:rsidR="00D84416" w:rsidRPr="00D3383E">
        <w:rPr>
          <w:rFonts w:ascii="Times New Roman" w:hAnsi="Times New Roman" w:cs="Times New Roman"/>
          <w:sz w:val="28"/>
          <w:szCs w:val="28"/>
        </w:rPr>
        <w:t xml:space="preserve"> пунктом 1.2 раздела 1 Протокола заочного заседания</w:t>
      </w:r>
      <w:r w:rsidR="00D84416" w:rsidRPr="00A660A6">
        <w:rPr>
          <w:rFonts w:ascii="Times New Roman" w:hAnsi="Times New Roman" w:cs="Times New Roman"/>
          <w:sz w:val="28"/>
          <w:szCs w:val="28"/>
        </w:rPr>
        <w:t xml:space="preserve"> межведомственной рабочей группы по противодействию незаконным финансовым операциям в Северо-Кавказском федеральном округе </w:t>
      </w:r>
      <w:r w:rsidR="00D3383E">
        <w:rPr>
          <w:rFonts w:ascii="Times New Roman" w:hAnsi="Times New Roman" w:cs="Times New Roman"/>
          <w:sz w:val="28"/>
          <w:szCs w:val="28"/>
        </w:rPr>
        <w:br/>
      </w:r>
      <w:r w:rsidR="00D84416" w:rsidRPr="00A660A6">
        <w:rPr>
          <w:rFonts w:ascii="Times New Roman" w:hAnsi="Times New Roman" w:cs="Times New Roman"/>
          <w:sz w:val="28"/>
          <w:szCs w:val="28"/>
        </w:rPr>
        <w:t>от 21 декабря 2023 г. № А73-П-65;</w:t>
      </w:r>
    </w:p>
    <w:p w:rsidR="009E31B4" w:rsidRPr="00A660A6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12"/>
      <w:bookmarkEnd w:id="9"/>
      <w:bookmarkEnd w:id="10"/>
      <w:r w:rsidRPr="00A660A6">
        <w:rPr>
          <w:rFonts w:ascii="Times New Roman" w:hAnsi="Times New Roman" w:cs="Times New Roman"/>
          <w:sz w:val="28"/>
          <w:szCs w:val="28"/>
        </w:rPr>
        <w:t>- обеспечение реализации в 20__ году мероприятий плана по росту доходного потенциала муниципального образования и (или) оптимизации расходов бюджета муниципального образования;</w:t>
      </w:r>
    </w:p>
    <w:p w:rsidR="009E31B4" w:rsidRPr="00A660A6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- обеспечение соблюдения требований бюджетного законодательства Российской Федерации, предусматривающих:</w:t>
      </w:r>
    </w:p>
    <w:p w:rsidR="009E31B4" w:rsidRPr="00D3383E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 xml:space="preserve">соблюдение требований к предельным значениям дефицита бюджета муниципального образования, </w:t>
      </w:r>
      <w:r w:rsidRPr="00D3383E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hyperlink r:id="rId5" w:tooltip="&quot;Бюджетный кодекс Российской Федерации&quot; от 31.07.1998 N 145-ФЗ (ред. от 26.02.2024) {КонсультантПлюс}">
        <w:r w:rsidRPr="00D3383E">
          <w:rPr>
            <w:rFonts w:ascii="Times New Roman" w:hAnsi="Times New Roman" w:cs="Times New Roman"/>
            <w:sz w:val="28"/>
            <w:szCs w:val="28"/>
          </w:rPr>
          <w:t>статьей 92.1</w:t>
        </w:r>
      </w:hyperlink>
      <w:r w:rsidRPr="00D3383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9E31B4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383E">
        <w:rPr>
          <w:rFonts w:ascii="Times New Roman" w:hAnsi="Times New Roman" w:cs="Times New Roman"/>
          <w:sz w:val="28"/>
          <w:szCs w:val="28"/>
        </w:rPr>
        <w:t xml:space="preserve">соблюдение требований к предельному объему заимствований муниципального образования, установленных </w:t>
      </w:r>
      <w:hyperlink r:id="rId6" w:tooltip="&quot;Бюджетный кодекс Российской Федерации&quot; от 31.07.1998 N 145-ФЗ (ред. от 26.02.2024) {КонсультантПлюс}">
        <w:r w:rsidRPr="00D3383E">
          <w:rPr>
            <w:rFonts w:ascii="Times New Roman" w:hAnsi="Times New Roman" w:cs="Times New Roman"/>
            <w:sz w:val="28"/>
            <w:szCs w:val="28"/>
          </w:rPr>
          <w:t>статьей 106</w:t>
        </w:r>
      </w:hyperlink>
      <w:r w:rsidRPr="00D3383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с учетом требований </w:t>
      </w:r>
      <w:hyperlink r:id="rId7" w:tooltip="&quot;Бюджетный кодекс Российской Федерации&quot; от 31.07.1998 N 145-ФЗ (ред. от 26.02.2024) {КонсультантПлюс}">
        <w:r w:rsidRPr="00D3383E">
          <w:rPr>
            <w:rFonts w:ascii="Times New Roman" w:hAnsi="Times New Roman" w:cs="Times New Roman"/>
            <w:sz w:val="28"/>
            <w:szCs w:val="28"/>
          </w:rPr>
          <w:t>пункта 4 статьи 106</w:t>
        </w:r>
      </w:hyperlink>
      <w:r w:rsidRPr="00D3383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tooltip="&quot;Бюджетный кодекс Российской Федерации&quot; от 31.07.1998 N 145-ФЗ (ред. от 26.02.2024) {КонсультантПлюс}">
        <w:r w:rsidRPr="00D3383E">
          <w:rPr>
            <w:rFonts w:ascii="Times New Roman" w:hAnsi="Times New Roman" w:cs="Times New Roman"/>
            <w:sz w:val="28"/>
            <w:szCs w:val="28"/>
          </w:rPr>
          <w:t>статьи 96</w:t>
        </w:r>
      </w:hyperlink>
      <w:r w:rsidRPr="00D3383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91364D" w:rsidRDefault="0091364D" w:rsidP="009136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64D">
        <w:rPr>
          <w:rFonts w:ascii="Times New Roman" w:hAnsi="Times New Roman" w:cs="Times New Roman"/>
          <w:sz w:val="28"/>
          <w:szCs w:val="28"/>
        </w:rPr>
        <w:t xml:space="preserve">соблюдение требований, установленных </w:t>
      </w:r>
      <w:hyperlink r:id="rId9" w:tooltip="&quot;Бюджетный кодекс Российской Федерации&quot; от 31.07.1998 N 145-ФЗ (ред. от 26.02.2024) {КонсультантПлюс}">
        <w:r w:rsidRPr="0091364D">
          <w:rPr>
            <w:rFonts w:ascii="Times New Roman" w:hAnsi="Times New Roman" w:cs="Times New Roman"/>
            <w:sz w:val="28"/>
            <w:szCs w:val="28"/>
          </w:rPr>
          <w:t>пунктом 5 статьи 107</w:t>
        </w:r>
      </w:hyperlink>
      <w:r w:rsidRPr="0091364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9E31B4" w:rsidRPr="00A660A6" w:rsidRDefault="000E2D53" w:rsidP="009E31B4">
      <w:pPr>
        <w:pStyle w:val="ConsPlusNormal"/>
        <w:spacing w:before="2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16"/>
      <w:bookmarkStart w:id="12" w:name="P117"/>
      <w:bookmarkStart w:id="13" w:name="P118"/>
      <w:bookmarkEnd w:id="11"/>
      <w:bookmarkEnd w:id="12"/>
      <w:bookmarkEnd w:id="13"/>
      <w:r w:rsidRPr="00D3383E">
        <w:rPr>
          <w:rFonts w:ascii="Times New Roman" w:hAnsi="Times New Roman" w:cs="Times New Roman"/>
          <w:sz w:val="28"/>
          <w:szCs w:val="28"/>
        </w:rPr>
        <w:t xml:space="preserve">3.2.5. </w:t>
      </w:r>
      <w:r w:rsidR="009E31B4" w:rsidRPr="00D3383E">
        <w:rPr>
          <w:rFonts w:ascii="Times New Roman" w:hAnsi="Times New Roman" w:cs="Times New Roman"/>
          <w:sz w:val="28"/>
          <w:szCs w:val="28"/>
        </w:rPr>
        <w:t>Глава местной администрации муниципального образования</w:t>
      </w:r>
      <w:r w:rsidR="009E31B4" w:rsidRPr="00A660A6">
        <w:rPr>
          <w:rFonts w:ascii="Times New Roman" w:hAnsi="Times New Roman" w:cs="Times New Roman"/>
          <w:sz w:val="28"/>
          <w:szCs w:val="28"/>
        </w:rPr>
        <w:t>, подписавший настоящее Соглашение, обязан направлять в Министерство:</w:t>
      </w:r>
    </w:p>
    <w:p w:rsidR="009E31B4" w:rsidRPr="00A660A6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163138104"/>
      <w:r w:rsidRPr="00A660A6">
        <w:rPr>
          <w:rFonts w:ascii="Times New Roman" w:hAnsi="Times New Roman" w:cs="Times New Roman"/>
          <w:sz w:val="28"/>
          <w:szCs w:val="28"/>
        </w:rPr>
        <w:t>ежеквартально до 20 числа месяца, следующего за отчетным, отчет об исполнении обязательств Получателя, предусмотренных настоящ</w:t>
      </w:r>
      <w:r w:rsidR="00097708" w:rsidRPr="00A660A6">
        <w:rPr>
          <w:rFonts w:ascii="Times New Roman" w:hAnsi="Times New Roman" w:cs="Times New Roman"/>
          <w:sz w:val="28"/>
          <w:szCs w:val="28"/>
        </w:rPr>
        <w:t>им</w:t>
      </w:r>
      <w:r w:rsidRPr="00A660A6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097708" w:rsidRPr="00A660A6">
        <w:rPr>
          <w:rFonts w:ascii="Times New Roman" w:hAnsi="Times New Roman" w:cs="Times New Roman"/>
          <w:sz w:val="28"/>
          <w:szCs w:val="28"/>
        </w:rPr>
        <w:t>ем</w:t>
      </w:r>
      <w:r w:rsidRPr="00A660A6">
        <w:rPr>
          <w:rFonts w:ascii="Times New Roman" w:hAnsi="Times New Roman" w:cs="Times New Roman"/>
          <w:sz w:val="28"/>
          <w:szCs w:val="28"/>
        </w:rPr>
        <w:t>;</w:t>
      </w:r>
    </w:p>
    <w:p w:rsidR="009E31B4" w:rsidRPr="00A660A6" w:rsidRDefault="009E31B4" w:rsidP="009E31B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годовой отчет об исполнении обязательств Получателя, предусмотренных настоящ</w:t>
      </w:r>
      <w:r w:rsidR="00097708" w:rsidRPr="00A660A6">
        <w:rPr>
          <w:rFonts w:ascii="Times New Roman" w:hAnsi="Times New Roman" w:cs="Times New Roman"/>
          <w:sz w:val="28"/>
          <w:szCs w:val="28"/>
        </w:rPr>
        <w:t>им</w:t>
      </w:r>
      <w:r w:rsidRPr="00A660A6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097708" w:rsidRPr="00A660A6">
        <w:rPr>
          <w:rFonts w:ascii="Times New Roman" w:hAnsi="Times New Roman" w:cs="Times New Roman"/>
          <w:sz w:val="28"/>
          <w:szCs w:val="28"/>
        </w:rPr>
        <w:t>ем</w:t>
      </w:r>
      <w:r w:rsidRPr="00A660A6">
        <w:rPr>
          <w:rFonts w:ascii="Times New Roman" w:hAnsi="Times New Roman" w:cs="Times New Roman"/>
          <w:sz w:val="28"/>
          <w:szCs w:val="28"/>
        </w:rPr>
        <w:t>, ежегодно до 31 марта.</w:t>
      </w:r>
    </w:p>
    <w:bookmarkEnd w:id="14"/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4.1. Стороны несут ответственность за неисполнение обязательств по настоящему Соглашению в соответствии с законодательством Российской Федерации.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5. Внесение изменений и дополнений в Соглашение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5.1. По взаимному соглашению Сторон, а также в случае изменения бюджетного законодательства Российской Федерации, законодательства Российской Федерации о налогах и сборах и (или) в связи с изменением прогноза социально-экономического развития Кабардино-Балкарской Республики на 20__ год и на плановый период 20__ и 20__ годов в настоящее Соглашение могут быть внесены изменения и дополнения путем заключения дополнительного соглашения, являющегося неотъемлемой частью настоящего Соглашения.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6. Срок действия Соглашения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6.1. Настоящее Соглашение вступает в силу с момента его подписания Сторонами и действует до полного выполнения Сторонами обязательств по Соглашению.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7. Разрешение споров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7.1. 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Федерации.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8. Иные положения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A660A6" w:rsidRDefault="009E31B4" w:rsidP="009E31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0A6">
        <w:rPr>
          <w:rFonts w:ascii="Times New Roman" w:hAnsi="Times New Roman" w:cs="Times New Roman"/>
          <w:sz w:val="28"/>
          <w:szCs w:val="28"/>
        </w:rPr>
        <w:t>8.1. Настоящее Соглашение составлено на ___ листах, в 2-х экземплярах, имеющих равную юридическую силу, по одному для каждой из Сторон.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</w:rPr>
      </w:pPr>
    </w:p>
    <w:p w:rsidR="009E31B4" w:rsidRPr="00D3383E" w:rsidRDefault="009E31B4" w:rsidP="009E31B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383E">
        <w:rPr>
          <w:rFonts w:ascii="Times New Roman" w:hAnsi="Times New Roman" w:cs="Times New Roman"/>
          <w:sz w:val="28"/>
          <w:szCs w:val="28"/>
        </w:rPr>
        <w:t>9. Место нахождения и адрес Сторон</w:t>
      </w:r>
    </w:p>
    <w:p w:rsidR="009E31B4" w:rsidRPr="00D3383E" w:rsidRDefault="009E31B4" w:rsidP="009E3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383E" w:rsidRPr="00D3383E" w:rsidRDefault="009E31B4" w:rsidP="00D3383E">
      <w:pPr>
        <w:pStyle w:val="ConsPlusNonforma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383E">
        <w:rPr>
          <w:rFonts w:ascii="Times New Roman" w:hAnsi="Times New Roman" w:cs="Times New Roman"/>
          <w:b/>
          <w:bCs/>
          <w:sz w:val="28"/>
          <w:szCs w:val="28"/>
        </w:rPr>
        <w:t xml:space="preserve">Министерство:  </w:t>
      </w:r>
    </w:p>
    <w:p w:rsidR="009E31B4" w:rsidRPr="00D3383E" w:rsidRDefault="009E31B4" w:rsidP="009E31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383E">
        <w:rPr>
          <w:rFonts w:ascii="Times New Roman" w:hAnsi="Times New Roman" w:cs="Times New Roman"/>
          <w:sz w:val="28"/>
          <w:szCs w:val="28"/>
        </w:rPr>
        <w:t>Министерство финансов Кабардино-Балкарской Республики,</w:t>
      </w:r>
    </w:p>
    <w:p w:rsidR="009E31B4" w:rsidRPr="00D3383E" w:rsidRDefault="009E31B4" w:rsidP="009E31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383E">
        <w:rPr>
          <w:rFonts w:ascii="Times New Roman" w:hAnsi="Times New Roman" w:cs="Times New Roman"/>
          <w:sz w:val="28"/>
          <w:szCs w:val="28"/>
        </w:rPr>
        <w:t>ул. Головко, 2-а, г. Нальчик, Кабардино-Балкарская Республика, 360000.</w:t>
      </w:r>
    </w:p>
    <w:p w:rsidR="009E31B4" w:rsidRPr="00D3383E" w:rsidRDefault="009E31B4" w:rsidP="009E31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31B4" w:rsidRPr="00D3383E" w:rsidRDefault="009E31B4" w:rsidP="00D338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383E">
        <w:rPr>
          <w:rFonts w:ascii="Times New Roman" w:hAnsi="Times New Roman" w:cs="Times New Roman"/>
          <w:b/>
          <w:bCs/>
          <w:sz w:val="28"/>
          <w:szCs w:val="28"/>
        </w:rPr>
        <w:t>Получатель:</w:t>
      </w:r>
      <w:r w:rsidRPr="00D3383E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D3383E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</w:rPr>
      </w:pPr>
    </w:p>
    <w:p w:rsidR="00D3383E" w:rsidRDefault="00D3383E" w:rsidP="009E31B4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E31B4" w:rsidRPr="00D3383E" w:rsidRDefault="009E31B4" w:rsidP="009E31B4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3383E">
        <w:rPr>
          <w:rFonts w:ascii="Times New Roman" w:hAnsi="Times New Roman" w:cs="Times New Roman"/>
          <w:b/>
          <w:bCs/>
          <w:sz w:val="28"/>
          <w:szCs w:val="28"/>
        </w:rPr>
        <w:t>Подписи Сторон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</w:rPr>
      </w:pPr>
    </w:p>
    <w:p w:rsidR="009E31B4" w:rsidRPr="00D3383E" w:rsidRDefault="009E31B4" w:rsidP="00D3383E">
      <w:pPr>
        <w:pStyle w:val="ConsPlusNonforma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383E">
        <w:rPr>
          <w:rFonts w:ascii="Times New Roman" w:hAnsi="Times New Roman" w:cs="Times New Roman"/>
          <w:b/>
          <w:bCs/>
          <w:sz w:val="28"/>
          <w:szCs w:val="28"/>
        </w:rPr>
        <w:t>От Министерства</w:t>
      </w:r>
      <w:r w:rsidR="00D3383E" w:rsidRPr="00D338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3383E" w:rsidRPr="00D338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3383E" w:rsidRPr="00D338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3383E" w:rsidRPr="00D338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3383E" w:rsidRPr="00D338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3383E" w:rsidRPr="00D3383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3383E">
        <w:rPr>
          <w:rFonts w:ascii="Times New Roman" w:hAnsi="Times New Roman" w:cs="Times New Roman"/>
          <w:b/>
          <w:bCs/>
          <w:sz w:val="28"/>
          <w:szCs w:val="28"/>
        </w:rPr>
        <w:t>От Получателя</w:t>
      </w:r>
    </w:p>
    <w:p w:rsidR="009E31B4" w:rsidRPr="00D3383E" w:rsidRDefault="009E31B4" w:rsidP="009E31B4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  <w:r w:rsidRPr="00A660A6">
        <w:rPr>
          <w:rFonts w:ascii="Times New Roman" w:hAnsi="Times New Roman" w:cs="Times New Roman"/>
        </w:rPr>
        <w:t>___________________________________</w:t>
      </w:r>
      <w:r w:rsidR="00D3383E">
        <w:rPr>
          <w:rFonts w:ascii="Times New Roman" w:hAnsi="Times New Roman" w:cs="Times New Roman"/>
        </w:rPr>
        <w:t>_</w:t>
      </w:r>
      <w:r w:rsidRPr="00A660A6">
        <w:rPr>
          <w:rFonts w:ascii="Times New Roman" w:hAnsi="Times New Roman" w:cs="Times New Roman"/>
        </w:rPr>
        <w:t xml:space="preserve"> ___________________________________</w:t>
      </w: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  <w:r w:rsidRPr="00A660A6">
        <w:rPr>
          <w:rFonts w:ascii="Times New Roman" w:hAnsi="Times New Roman" w:cs="Times New Roman"/>
        </w:rPr>
        <w:t xml:space="preserve">          (должность)                    (должность)</w:t>
      </w: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  <w:r w:rsidRPr="00A660A6">
        <w:rPr>
          <w:rFonts w:ascii="Times New Roman" w:hAnsi="Times New Roman" w:cs="Times New Roman"/>
        </w:rPr>
        <w:t>___________________________________     ___________________________________</w:t>
      </w: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  <w:r w:rsidRPr="00A660A6">
        <w:rPr>
          <w:rFonts w:ascii="Times New Roman" w:hAnsi="Times New Roman" w:cs="Times New Roman"/>
        </w:rPr>
        <w:t>(Ф.И.О.)                                   (Ф.И.О.)</w:t>
      </w: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  <w:r w:rsidRPr="00A660A6">
        <w:rPr>
          <w:rFonts w:ascii="Times New Roman" w:hAnsi="Times New Roman" w:cs="Times New Roman"/>
        </w:rPr>
        <w:t>___________________________________     ___________________________________</w:t>
      </w: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  <w:r w:rsidRPr="00A660A6">
        <w:rPr>
          <w:rFonts w:ascii="Times New Roman" w:hAnsi="Times New Roman" w:cs="Times New Roman"/>
        </w:rPr>
        <w:t xml:space="preserve">          (подпись)                                   (подпись)</w:t>
      </w: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</w:p>
    <w:p w:rsidR="009E31B4" w:rsidRPr="00A660A6" w:rsidRDefault="009E31B4" w:rsidP="009E31B4">
      <w:pPr>
        <w:pStyle w:val="ConsPlusNonformat"/>
        <w:jc w:val="both"/>
        <w:rPr>
          <w:rFonts w:ascii="Times New Roman" w:hAnsi="Times New Roman" w:cs="Times New Roman"/>
        </w:rPr>
      </w:pPr>
      <w:r w:rsidRPr="00A660A6">
        <w:rPr>
          <w:rFonts w:ascii="Times New Roman" w:hAnsi="Times New Roman" w:cs="Times New Roman"/>
        </w:rPr>
        <w:t xml:space="preserve">            М.П.                                        М.П.</w:t>
      </w:r>
    </w:p>
    <w:p w:rsidR="009E31B4" w:rsidRPr="00A660A6" w:rsidRDefault="009E31B4" w:rsidP="009E31B4">
      <w:pPr>
        <w:pStyle w:val="ConsPlusNormal"/>
        <w:jc w:val="both"/>
        <w:rPr>
          <w:rFonts w:ascii="Times New Roman" w:hAnsi="Times New Roman" w:cs="Times New Roman"/>
        </w:rPr>
      </w:pPr>
    </w:p>
    <w:p w:rsidR="0012646F" w:rsidRPr="00A660A6" w:rsidRDefault="0012646F">
      <w:pPr>
        <w:rPr>
          <w:rFonts w:ascii="Times New Roman" w:hAnsi="Times New Roman" w:cs="Times New Roman"/>
        </w:rPr>
      </w:pPr>
    </w:p>
    <w:sectPr w:rsidR="0012646F" w:rsidRPr="00A660A6" w:rsidSect="008965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E31B4"/>
    <w:rsid w:val="00097708"/>
    <w:rsid w:val="000E2D53"/>
    <w:rsid w:val="0012646F"/>
    <w:rsid w:val="002322E4"/>
    <w:rsid w:val="002A7ADC"/>
    <w:rsid w:val="002D3FE3"/>
    <w:rsid w:val="003A102C"/>
    <w:rsid w:val="003D78D1"/>
    <w:rsid w:val="003F12BC"/>
    <w:rsid w:val="00413011"/>
    <w:rsid w:val="00427966"/>
    <w:rsid w:val="00481C02"/>
    <w:rsid w:val="00554D4D"/>
    <w:rsid w:val="006259CC"/>
    <w:rsid w:val="007047D6"/>
    <w:rsid w:val="008965DD"/>
    <w:rsid w:val="008F7B5E"/>
    <w:rsid w:val="0091364D"/>
    <w:rsid w:val="009E31B4"/>
    <w:rsid w:val="00A660A6"/>
    <w:rsid w:val="00B00C62"/>
    <w:rsid w:val="00B07C84"/>
    <w:rsid w:val="00B66638"/>
    <w:rsid w:val="00B92ABC"/>
    <w:rsid w:val="00D2656E"/>
    <w:rsid w:val="00D31893"/>
    <w:rsid w:val="00D3383E"/>
    <w:rsid w:val="00D63E1B"/>
    <w:rsid w:val="00D64206"/>
    <w:rsid w:val="00D84416"/>
    <w:rsid w:val="00E12EBE"/>
    <w:rsid w:val="00E66328"/>
    <w:rsid w:val="00F00771"/>
    <w:rsid w:val="00F455EB"/>
    <w:rsid w:val="00F86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1B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31B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uiPriority w:val="99"/>
    <w:rsid w:val="009E31B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E31B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0713&amp;dst=16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0713&amp;dst=720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0713&amp;dst=519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70713&amp;dst=149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304&amp;n=72861" TargetMode="External"/><Relationship Id="rId9" Type="http://schemas.openxmlformats.org/officeDocument/2006/relationships/hyperlink" Target="https://login.consultant.ru/link/?req=doc&amp;base=LAW&amp;n=470713&amp;dst=5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2254</Words>
  <Characters>12851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ОМБО Ботдаева Амина 215</dc:creator>
  <cp:lastModifiedBy>Сергеева</cp:lastModifiedBy>
  <cp:revision>2</cp:revision>
  <cp:lastPrinted>2024-04-04T11:44:00Z</cp:lastPrinted>
  <dcterms:created xsi:type="dcterms:W3CDTF">2025-12-29T08:20:00Z</dcterms:created>
  <dcterms:modified xsi:type="dcterms:W3CDTF">2025-12-29T08:20:00Z</dcterms:modified>
</cp:coreProperties>
</file>