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747" w:rsidRDefault="001E3978" w:rsidP="001E3978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Сценарий по формированию и обработке </w:t>
      </w:r>
      <w:r w:rsidR="00B93747" w:rsidRPr="00BD1983">
        <w:rPr>
          <w:b/>
          <w:i/>
          <w:sz w:val="28"/>
          <w:szCs w:val="28"/>
        </w:rPr>
        <w:t xml:space="preserve"> </w:t>
      </w:r>
      <w:r w:rsidRPr="001E3978">
        <w:rPr>
          <w:b/>
          <w:i/>
          <w:sz w:val="28"/>
          <w:szCs w:val="28"/>
        </w:rPr>
        <w:t>ЭД «Расшифровка к обращению взыскания»</w:t>
      </w:r>
      <w:r>
        <w:rPr>
          <w:b/>
          <w:i/>
          <w:sz w:val="28"/>
          <w:szCs w:val="28"/>
        </w:rPr>
        <w:t xml:space="preserve"> </w:t>
      </w:r>
      <w:r w:rsidR="00671A9B">
        <w:rPr>
          <w:b/>
          <w:i/>
          <w:sz w:val="28"/>
          <w:szCs w:val="28"/>
        </w:rPr>
        <w:t>в программе АЦК-Финансы</w:t>
      </w:r>
      <w:r w:rsidR="00B93747" w:rsidRPr="00BD1983">
        <w:rPr>
          <w:b/>
          <w:i/>
          <w:sz w:val="28"/>
          <w:szCs w:val="28"/>
        </w:rPr>
        <w:t>.</w:t>
      </w:r>
    </w:p>
    <w:p w:rsidR="00B93747" w:rsidRDefault="00B93747" w:rsidP="004F6BB7">
      <w:pPr>
        <w:jc w:val="center"/>
        <w:rPr>
          <w:b/>
          <w:i/>
          <w:sz w:val="22"/>
          <w:szCs w:val="22"/>
        </w:rPr>
      </w:pPr>
    </w:p>
    <w:p w:rsidR="00B93747" w:rsidRDefault="00B93747" w:rsidP="004F6BB7">
      <w:pPr>
        <w:jc w:val="center"/>
        <w:rPr>
          <w:b/>
          <w:i/>
          <w:sz w:val="22"/>
          <w:szCs w:val="22"/>
        </w:rPr>
      </w:pPr>
    </w:p>
    <w:p w:rsidR="004F6BB7" w:rsidRPr="00053EC3" w:rsidRDefault="004F6BB7" w:rsidP="004F6BB7">
      <w:pPr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1</w:t>
      </w:r>
      <w:r w:rsidRPr="00053EC3">
        <w:rPr>
          <w:b/>
          <w:i/>
          <w:sz w:val="22"/>
          <w:szCs w:val="22"/>
        </w:rPr>
        <w:t xml:space="preserve">. Создание ЭД «Расшифровка к </w:t>
      </w:r>
      <w:r>
        <w:rPr>
          <w:b/>
          <w:i/>
          <w:sz w:val="22"/>
          <w:szCs w:val="22"/>
        </w:rPr>
        <w:t>обращению взыскания</w:t>
      </w:r>
      <w:r w:rsidRPr="00053EC3">
        <w:rPr>
          <w:b/>
          <w:i/>
          <w:sz w:val="22"/>
          <w:szCs w:val="22"/>
        </w:rPr>
        <w:t>»</w:t>
      </w:r>
    </w:p>
    <w:p w:rsidR="004F6BB7" w:rsidRPr="00053EC3" w:rsidRDefault="004F6BB7" w:rsidP="004F6BB7">
      <w:pPr>
        <w:jc w:val="center"/>
        <w:rPr>
          <w:b/>
          <w:i/>
          <w:sz w:val="22"/>
          <w:szCs w:val="22"/>
        </w:rPr>
      </w:pPr>
    </w:p>
    <w:p w:rsidR="00777F8E" w:rsidRDefault="009324C6" w:rsidP="00777F8E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9324C6">
        <w:rPr>
          <w:rStyle w:val="apple-converted-space"/>
          <w:color w:val="000000"/>
          <w:sz w:val="22"/>
          <w:szCs w:val="22"/>
          <w:shd w:val="clear" w:color="auto" w:fill="F0F0F0"/>
        </w:rPr>
        <w:t> </w:t>
      </w:r>
      <w:r w:rsidR="00777F8E">
        <w:rPr>
          <w:color w:val="000000"/>
          <w:sz w:val="22"/>
          <w:szCs w:val="22"/>
          <w:shd w:val="clear" w:color="auto" w:fill="F0F0F0"/>
        </w:rPr>
        <w:t>В</w:t>
      </w:r>
      <w:r w:rsidR="00777F8E" w:rsidRPr="003F687E">
        <w:rPr>
          <w:color w:val="000000"/>
          <w:sz w:val="22"/>
          <w:szCs w:val="22"/>
          <w:shd w:val="clear" w:color="auto" w:fill="F0F0F0"/>
        </w:rPr>
        <w:t xml:space="preserve"> соответстви</w:t>
      </w:r>
      <w:r w:rsidR="00777F8E">
        <w:rPr>
          <w:color w:val="000000"/>
          <w:sz w:val="22"/>
          <w:szCs w:val="22"/>
          <w:shd w:val="clear" w:color="auto" w:fill="F0F0F0"/>
        </w:rPr>
        <w:t>и</w:t>
      </w:r>
      <w:r w:rsidR="00777F8E" w:rsidRPr="003F687E">
        <w:rPr>
          <w:color w:val="000000"/>
          <w:sz w:val="22"/>
          <w:szCs w:val="22"/>
          <w:shd w:val="clear" w:color="auto" w:fill="F0F0F0"/>
        </w:rPr>
        <w:t xml:space="preserve"> со </w:t>
      </w:r>
      <w:r w:rsidR="00777F8E">
        <w:rPr>
          <w:color w:val="000000"/>
          <w:sz w:val="22"/>
          <w:szCs w:val="22"/>
          <w:shd w:val="clear" w:color="auto" w:fill="F0F0F0"/>
        </w:rPr>
        <w:t>статьей 242.6 Бюджетного Кодекса РФ налоговый орган может направлять финансовому органу р</w:t>
      </w:r>
      <w:r w:rsidR="00777F8E">
        <w:rPr>
          <w:rFonts w:eastAsiaTheme="minorHAnsi"/>
          <w:sz w:val="22"/>
          <w:szCs w:val="22"/>
          <w:lang w:eastAsia="en-US"/>
        </w:rPr>
        <w:t xml:space="preserve">ешение налогового органа о взыскании налога, сбора, пеней и штрафов.                                                 </w:t>
      </w:r>
      <w:r w:rsidR="00777F8E">
        <w:rPr>
          <w:color w:val="000000"/>
          <w:sz w:val="22"/>
          <w:szCs w:val="22"/>
          <w:shd w:val="clear" w:color="auto" w:fill="F0F0F0"/>
        </w:rPr>
        <w:t>В связи с этим в системе «АЦК-Финансы» для учета операций по исполнению расходов бюджета                           ЭД «Исполнительный документ» и «Расшифровка к исполнительному листу» переименованы в                               ЭД «</w:t>
      </w:r>
      <w:r w:rsidR="00777F8E" w:rsidRPr="006A594B">
        <w:rPr>
          <w:color w:val="000000"/>
          <w:sz w:val="22"/>
          <w:szCs w:val="22"/>
          <w:shd w:val="clear" w:color="auto" w:fill="F0F0F0"/>
        </w:rPr>
        <w:t>Обращение взыскания на средства учреждений</w:t>
      </w:r>
      <w:r w:rsidR="00777F8E">
        <w:rPr>
          <w:color w:val="000000"/>
          <w:sz w:val="22"/>
          <w:szCs w:val="22"/>
          <w:shd w:val="clear" w:color="auto" w:fill="F0F0F0"/>
        </w:rPr>
        <w:t>» и «Расшифровка к обращению взыскания» соответственно. Исполнительные листы и решения налогового</w:t>
      </w:r>
      <w:r w:rsidR="005C1489">
        <w:rPr>
          <w:color w:val="000000"/>
          <w:sz w:val="22"/>
          <w:szCs w:val="22"/>
          <w:shd w:val="clear" w:color="auto" w:fill="F0F0F0"/>
        </w:rPr>
        <w:t xml:space="preserve"> органа</w:t>
      </w:r>
      <w:r w:rsidR="00777F8E">
        <w:rPr>
          <w:color w:val="000000"/>
          <w:sz w:val="22"/>
          <w:szCs w:val="22"/>
          <w:shd w:val="clear" w:color="auto" w:fill="F0F0F0"/>
        </w:rPr>
        <w:t xml:space="preserve"> должны оформляться в системе  посредством указанных документов следующим образом:</w:t>
      </w:r>
    </w:p>
    <w:p w:rsidR="004F6BB7" w:rsidRPr="00053EC3" w:rsidRDefault="004F6BB7" w:rsidP="00373C0E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053EC3">
        <w:rPr>
          <w:sz w:val="22"/>
          <w:szCs w:val="22"/>
        </w:rPr>
        <w:t>Должник (</w:t>
      </w:r>
      <w:r w:rsidR="00D0737F">
        <w:rPr>
          <w:sz w:val="22"/>
          <w:szCs w:val="22"/>
        </w:rPr>
        <w:t>учреждение</w:t>
      </w:r>
      <w:r w:rsidRPr="00053EC3">
        <w:rPr>
          <w:sz w:val="22"/>
          <w:szCs w:val="22"/>
        </w:rPr>
        <w:t>) в течение</w:t>
      </w:r>
      <w:r w:rsidR="00D0737F">
        <w:rPr>
          <w:sz w:val="22"/>
          <w:szCs w:val="22"/>
        </w:rPr>
        <w:t xml:space="preserve"> </w:t>
      </w:r>
      <w:r w:rsidRPr="00053EC3">
        <w:rPr>
          <w:sz w:val="22"/>
          <w:szCs w:val="22"/>
        </w:rPr>
        <w:t xml:space="preserve">10 рабочих дней со дня получения </w:t>
      </w:r>
      <w:r w:rsidRPr="00285999">
        <w:rPr>
          <w:sz w:val="22"/>
          <w:szCs w:val="22"/>
        </w:rPr>
        <w:t xml:space="preserve">Уведомления о поступлении </w:t>
      </w:r>
      <w:r w:rsidR="00285999" w:rsidRPr="00285999">
        <w:rPr>
          <w:sz w:val="22"/>
          <w:szCs w:val="22"/>
        </w:rPr>
        <w:t xml:space="preserve">обращения </w:t>
      </w:r>
      <w:r w:rsidRPr="00285999">
        <w:rPr>
          <w:sz w:val="22"/>
          <w:szCs w:val="22"/>
        </w:rPr>
        <w:t>создает в программе «АЦК-Финансы»  ЭД «Расшифровка к</w:t>
      </w:r>
      <w:r w:rsidRPr="00053EC3">
        <w:rPr>
          <w:sz w:val="22"/>
          <w:szCs w:val="22"/>
        </w:rPr>
        <w:t xml:space="preserve"> </w:t>
      </w:r>
      <w:r>
        <w:rPr>
          <w:sz w:val="22"/>
          <w:szCs w:val="22"/>
        </w:rPr>
        <w:t>обращению взыскания</w:t>
      </w:r>
      <w:r w:rsidRPr="00053EC3">
        <w:rPr>
          <w:sz w:val="22"/>
          <w:szCs w:val="22"/>
        </w:rPr>
        <w:t xml:space="preserve">»: </w:t>
      </w:r>
      <w:r w:rsidRPr="00053EC3">
        <w:rPr>
          <w:b/>
          <w:i/>
          <w:sz w:val="22"/>
          <w:szCs w:val="22"/>
        </w:rPr>
        <w:t xml:space="preserve">Документы / </w:t>
      </w:r>
      <w:r>
        <w:rPr>
          <w:b/>
          <w:i/>
          <w:sz w:val="22"/>
          <w:szCs w:val="22"/>
        </w:rPr>
        <w:t>Исполнение взысканий на средства учреждений</w:t>
      </w:r>
      <w:r w:rsidRPr="00053EC3">
        <w:rPr>
          <w:b/>
          <w:i/>
          <w:sz w:val="22"/>
          <w:szCs w:val="22"/>
        </w:rPr>
        <w:t xml:space="preserve"> / Расшифровка к </w:t>
      </w:r>
      <w:r>
        <w:rPr>
          <w:b/>
          <w:i/>
          <w:sz w:val="22"/>
          <w:szCs w:val="22"/>
        </w:rPr>
        <w:t>обращению взыскания</w:t>
      </w:r>
      <w:r w:rsidRPr="00053EC3">
        <w:rPr>
          <w:sz w:val="22"/>
          <w:szCs w:val="22"/>
        </w:rPr>
        <w:t xml:space="preserve">. </w:t>
      </w:r>
    </w:p>
    <w:p w:rsidR="004F6BB7" w:rsidRPr="002118A1" w:rsidRDefault="004F6BB7" w:rsidP="004F6BB7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2118A1">
        <w:rPr>
          <w:sz w:val="22"/>
          <w:szCs w:val="22"/>
        </w:rPr>
        <w:t xml:space="preserve">В открывающемся окне жмем кнопку </w:t>
      </w:r>
      <w:r w:rsidRPr="002118A1">
        <w:rPr>
          <w:b/>
          <w:sz w:val="22"/>
          <w:szCs w:val="22"/>
        </w:rPr>
        <w:t>«Новый»</w:t>
      </w:r>
      <w:r w:rsidRPr="002118A1">
        <w:rPr>
          <w:sz w:val="22"/>
          <w:szCs w:val="22"/>
        </w:rPr>
        <w:t xml:space="preserve"> и заполняем поля:</w:t>
      </w:r>
    </w:p>
    <w:p w:rsidR="004F6BB7" w:rsidRPr="00053EC3" w:rsidRDefault="004F6BB7" w:rsidP="004F6BB7">
      <w:pPr>
        <w:ind w:firstLine="709"/>
        <w:jc w:val="both"/>
        <w:rPr>
          <w:sz w:val="22"/>
          <w:szCs w:val="22"/>
        </w:rPr>
      </w:pPr>
      <w:r w:rsidRPr="00053EC3">
        <w:rPr>
          <w:sz w:val="22"/>
          <w:szCs w:val="22"/>
        </w:rPr>
        <w:t>номер, дата, тип операции.</w:t>
      </w:r>
    </w:p>
    <w:p w:rsidR="004F6BB7" w:rsidRDefault="004F6BB7" w:rsidP="004F6BB7">
      <w:pPr>
        <w:ind w:firstLine="709"/>
        <w:jc w:val="both"/>
        <w:rPr>
          <w:sz w:val="22"/>
          <w:szCs w:val="22"/>
        </w:rPr>
      </w:pPr>
      <w:r w:rsidRPr="00053EC3">
        <w:rPr>
          <w:sz w:val="22"/>
          <w:szCs w:val="22"/>
        </w:rPr>
        <w:t xml:space="preserve">В поле </w:t>
      </w:r>
      <w:r w:rsidRPr="00053EC3">
        <w:rPr>
          <w:b/>
          <w:sz w:val="22"/>
          <w:szCs w:val="22"/>
        </w:rPr>
        <w:t>«</w:t>
      </w:r>
      <w:r>
        <w:rPr>
          <w:b/>
          <w:sz w:val="22"/>
          <w:szCs w:val="22"/>
        </w:rPr>
        <w:t>Обращение взыскания</w:t>
      </w:r>
      <w:r w:rsidRPr="00053EC3">
        <w:rPr>
          <w:b/>
          <w:sz w:val="22"/>
          <w:szCs w:val="22"/>
        </w:rPr>
        <w:t>»</w:t>
      </w:r>
      <w:r w:rsidRPr="00053EC3">
        <w:rPr>
          <w:sz w:val="22"/>
          <w:szCs w:val="22"/>
        </w:rPr>
        <w:t xml:space="preserve"> </w:t>
      </w:r>
      <w:r>
        <w:rPr>
          <w:sz w:val="22"/>
          <w:szCs w:val="22"/>
        </w:rPr>
        <w:t>выбираем</w:t>
      </w:r>
      <w:r w:rsidRPr="00053EC3">
        <w:rPr>
          <w:sz w:val="22"/>
          <w:szCs w:val="22"/>
        </w:rPr>
        <w:t xml:space="preserve"> через кнопку </w:t>
      </w:r>
      <w:r w:rsidRPr="00053EC3">
        <w:rPr>
          <w:b/>
          <w:sz w:val="22"/>
          <w:szCs w:val="22"/>
        </w:rPr>
        <w:t>«…»</w:t>
      </w:r>
      <w:r w:rsidRPr="00053EC3">
        <w:rPr>
          <w:sz w:val="22"/>
          <w:szCs w:val="22"/>
        </w:rPr>
        <w:t xml:space="preserve"> </w:t>
      </w:r>
      <w:r w:rsidR="00D0737F">
        <w:rPr>
          <w:sz w:val="22"/>
          <w:szCs w:val="22"/>
        </w:rPr>
        <w:t xml:space="preserve">из выпадающего списка выбираем </w:t>
      </w:r>
      <w:r>
        <w:rPr>
          <w:sz w:val="22"/>
          <w:szCs w:val="22"/>
        </w:rPr>
        <w:t>обращение взыскания на средства учреждений</w:t>
      </w:r>
      <w:r w:rsidRPr="00053EC3">
        <w:rPr>
          <w:sz w:val="22"/>
          <w:szCs w:val="22"/>
        </w:rPr>
        <w:t>, по которому будет осуществляться оплата (см. Рис.</w:t>
      </w:r>
      <w:r>
        <w:rPr>
          <w:sz w:val="22"/>
          <w:szCs w:val="22"/>
        </w:rPr>
        <w:t>1</w:t>
      </w:r>
      <w:r w:rsidRPr="00053EC3">
        <w:rPr>
          <w:sz w:val="22"/>
          <w:szCs w:val="22"/>
        </w:rPr>
        <w:t>):</w:t>
      </w:r>
    </w:p>
    <w:p w:rsidR="004F6BB7" w:rsidRDefault="004F6BB7" w:rsidP="004F6BB7">
      <w:pPr>
        <w:ind w:firstLine="709"/>
        <w:jc w:val="both"/>
        <w:rPr>
          <w:noProof/>
          <w:sz w:val="28"/>
          <w:szCs w:val="28"/>
        </w:rPr>
      </w:pPr>
    </w:p>
    <w:p w:rsidR="004F6BB7" w:rsidRDefault="004F6BB7" w:rsidP="004F6BB7">
      <w:pPr>
        <w:ind w:left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98793" cy="384779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107" cy="384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BB7" w:rsidRPr="00BD1983" w:rsidRDefault="004F6BB7" w:rsidP="004F6BB7">
      <w:pPr>
        <w:jc w:val="center"/>
        <w:rPr>
          <w:noProof/>
          <w:sz w:val="22"/>
          <w:szCs w:val="22"/>
        </w:rPr>
      </w:pPr>
      <w:r w:rsidRPr="00BD1983">
        <w:rPr>
          <w:noProof/>
          <w:sz w:val="22"/>
          <w:szCs w:val="22"/>
        </w:rPr>
        <w:t>Рис. 1</w:t>
      </w:r>
    </w:p>
    <w:p w:rsidR="004F6BB7" w:rsidRDefault="004F6BB7" w:rsidP="004F6BB7">
      <w:pPr>
        <w:jc w:val="both"/>
        <w:rPr>
          <w:noProof/>
        </w:rPr>
      </w:pPr>
    </w:p>
    <w:p w:rsidR="004F6BB7" w:rsidRPr="007C290A" w:rsidRDefault="004F6BB7" w:rsidP="004F6BB7">
      <w:pPr>
        <w:pStyle w:val="a3"/>
        <w:numPr>
          <w:ilvl w:val="0"/>
          <w:numId w:val="1"/>
        </w:numPr>
        <w:jc w:val="both"/>
        <w:rPr>
          <w:noProof/>
          <w:sz w:val="22"/>
          <w:szCs w:val="22"/>
        </w:rPr>
      </w:pPr>
      <w:r w:rsidRPr="007C290A">
        <w:rPr>
          <w:noProof/>
          <w:sz w:val="22"/>
          <w:szCs w:val="22"/>
        </w:rPr>
        <w:t xml:space="preserve">После выбора  обращение взыскания вкладка </w:t>
      </w:r>
      <w:r w:rsidRPr="007C290A">
        <w:rPr>
          <w:b/>
          <w:noProof/>
          <w:sz w:val="22"/>
          <w:szCs w:val="22"/>
        </w:rPr>
        <w:t>«Общая информация»</w:t>
      </w:r>
      <w:r w:rsidRPr="007C290A">
        <w:rPr>
          <w:noProof/>
          <w:sz w:val="22"/>
          <w:szCs w:val="22"/>
        </w:rPr>
        <w:t xml:space="preserve"> заполняется автоматически.</w:t>
      </w:r>
    </w:p>
    <w:p w:rsidR="004F6BB7" w:rsidRPr="001B6B35" w:rsidRDefault="004F6BB7" w:rsidP="004F6BB7">
      <w:pPr>
        <w:ind w:firstLine="709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3.  </w:t>
      </w:r>
      <w:r w:rsidRPr="001B6B35">
        <w:rPr>
          <w:noProof/>
          <w:sz w:val="22"/>
          <w:szCs w:val="22"/>
        </w:rPr>
        <w:t xml:space="preserve">Во вкладке </w:t>
      </w:r>
      <w:r w:rsidRPr="001B6B35">
        <w:rPr>
          <w:b/>
          <w:noProof/>
          <w:sz w:val="22"/>
          <w:szCs w:val="22"/>
        </w:rPr>
        <w:t>«Расшифровка по бюджету»</w:t>
      </w:r>
      <w:r w:rsidRPr="001B6B35">
        <w:rPr>
          <w:noProof/>
          <w:sz w:val="22"/>
          <w:szCs w:val="22"/>
        </w:rPr>
        <w:t xml:space="preserve"> жмем </w:t>
      </w:r>
      <w:r w:rsidRPr="001B6B35">
        <w:rPr>
          <w:b/>
          <w:noProof/>
          <w:sz w:val="22"/>
          <w:szCs w:val="22"/>
        </w:rPr>
        <w:t>«Новый»</w:t>
      </w:r>
      <w:r w:rsidRPr="001B6B35">
        <w:rPr>
          <w:noProof/>
          <w:sz w:val="22"/>
          <w:szCs w:val="22"/>
        </w:rPr>
        <w:t>, в появивишемся окне «</w:t>
      </w:r>
      <w:r>
        <w:rPr>
          <w:noProof/>
          <w:sz w:val="22"/>
          <w:szCs w:val="22"/>
        </w:rPr>
        <w:t>Строка</w:t>
      </w:r>
      <w:r w:rsidRPr="001B6B35">
        <w:rPr>
          <w:noProof/>
          <w:sz w:val="22"/>
          <w:szCs w:val="22"/>
        </w:rPr>
        <w:t xml:space="preserve"> рашифровки</w:t>
      </w:r>
      <w:r>
        <w:rPr>
          <w:noProof/>
          <w:sz w:val="22"/>
          <w:szCs w:val="22"/>
        </w:rPr>
        <w:t xml:space="preserve"> по бюджету</w:t>
      </w:r>
      <w:r w:rsidRPr="001B6B35">
        <w:rPr>
          <w:noProof/>
          <w:sz w:val="22"/>
          <w:szCs w:val="22"/>
        </w:rPr>
        <w:t>» заполняем поля:</w:t>
      </w:r>
    </w:p>
    <w:p w:rsidR="004F6BB7" w:rsidRPr="001B6B35" w:rsidRDefault="004F6BB7" w:rsidP="004F6BB7">
      <w:pPr>
        <w:ind w:firstLine="709"/>
        <w:jc w:val="both"/>
        <w:rPr>
          <w:noProof/>
          <w:sz w:val="22"/>
          <w:szCs w:val="22"/>
        </w:rPr>
      </w:pPr>
      <w:r w:rsidRPr="001B6B35">
        <w:rPr>
          <w:noProof/>
          <w:sz w:val="22"/>
          <w:szCs w:val="22"/>
        </w:rPr>
        <w:t xml:space="preserve"> - организация</w:t>
      </w:r>
    </w:p>
    <w:p w:rsidR="004F6BB7" w:rsidRPr="001B6B35" w:rsidRDefault="004F6BB7" w:rsidP="004F6BB7">
      <w:pPr>
        <w:ind w:firstLine="709"/>
        <w:jc w:val="both"/>
        <w:rPr>
          <w:noProof/>
          <w:sz w:val="22"/>
          <w:szCs w:val="22"/>
        </w:rPr>
      </w:pPr>
      <w:r w:rsidRPr="001B6B35">
        <w:rPr>
          <w:noProof/>
          <w:sz w:val="22"/>
          <w:szCs w:val="22"/>
        </w:rPr>
        <w:t xml:space="preserve"> - счет плательщика  </w:t>
      </w:r>
    </w:p>
    <w:p w:rsidR="004F6BB7" w:rsidRPr="001B6B35" w:rsidRDefault="004F6BB7" w:rsidP="004F6BB7">
      <w:pPr>
        <w:ind w:firstLine="709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 - </w:t>
      </w:r>
      <w:r w:rsidRPr="001B6B35">
        <w:rPr>
          <w:noProof/>
          <w:sz w:val="22"/>
          <w:szCs w:val="22"/>
        </w:rPr>
        <w:t>бюджетополучатель</w:t>
      </w:r>
    </w:p>
    <w:p w:rsidR="004F6BB7" w:rsidRPr="001B6B35" w:rsidRDefault="004F6BB7" w:rsidP="004F6BB7">
      <w:pPr>
        <w:ind w:firstLine="709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 - </w:t>
      </w:r>
      <w:r w:rsidRPr="001B6B35">
        <w:rPr>
          <w:noProof/>
          <w:sz w:val="22"/>
          <w:szCs w:val="22"/>
        </w:rPr>
        <w:t>сумма текущего года</w:t>
      </w:r>
    </w:p>
    <w:p w:rsidR="004F6BB7" w:rsidRPr="001B6B35" w:rsidRDefault="004F6BB7" w:rsidP="004F6BB7">
      <w:pPr>
        <w:ind w:firstLine="709"/>
        <w:jc w:val="both"/>
        <w:rPr>
          <w:noProof/>
          <w:sz w:val="22"/>
          <w:szCs w:val="22"/>
        </w:rPr>
      </w:pPr>
      <w:r w:rsidRPr="001B6B35">
        <w:rPr>
          <w:noProof/>
          <w:sz w:val="22"/>
          <w:szCs w:val="22"/>
        </w:rPr>
        <w:t xml:space="preserve">Далее через кнопку </w:t>
      </w:r>
      <w:r w:rsidRPr="001B6B35">
        <w:rPr>
          <w:b/>
          <w:noProof/>
          <w:sz w:val="22"/>
          <w:szCs w:val="22"/>
        </w:rPr>
        <w:t>«Бюджет»</w:t>
      </w:r>
      <w:r w:rsidRPr="001B6B35">
        <w:rPr>
          <w:noProof/>
          <w:sz w:val="22"/>
          <w:szCs w:val="22"/>
        </w:rPr>
        <w:t xml:space="preserve"> выбираем строку расходной классификации, с которой будет производится оплата исполн</w:t>
      </w:r>
      <w:r w:rsidR="00E05B75">
        <w:rPr>
          <w:noProof/>
          <w:sz w:val="22"/>
          <w:szCs w:val="22"/>
        </w:rPr>
        <w:t>итедльного докумета (см. Рис. 2</w:t>
      </w:r>
      <w:r w:rsidRPr="001B6B35">
        <w:rPr>
          <w:noProof/>
          <w:sz w:val="22"/>
          <w:szCs w:val="22"/>
        </w:rPr>
        <w:t>):</w:t>
      </w:r>
    </w:p>
    <w:p w:rsidR="004F6BB7" w:rsidRPr="001B6B35" w:rsidRDefault="004F6BB7" w:rsidP="004F6BB7">
      <w:pPr>
        <w:ind w:left="142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6476848" cy="3087015"/>
            <wp:effectExtent l="19050" t="0" r="152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109" cy="3087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BB7" w:rsidRPr="00BD1983" w:rsidRDefault="004F6BB7" w:rsidP="004F6BB7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t>Рис. 2</w:t>
      </w:r>
    </w:p>
    <w:p w:rsidR="004F6BB7" w:rsidRDefault="004F6BB7" w:rsidP="004F6BB7">
      <w:pPr>
        <w:rPr>
          <w:sz w:val="22"/>
          <w:szCs w:val="22"/>
        </w:rPr>
      </w:pPr>
      <w:r w:rsidRPr="0083624E">
        <w:rPr>
          <w:sz w:val="22"/>
          <w:szCs w:val="22"/>
        </w:rPr>
        <w:t xml:space="preserve">Для добавления строки расшифровки нажимается кнопка </w:t>
      </w:r>
      <w:r>
        <w:rPr>
          <w:sz w:val="22"/>
          <w:szCs w:val="22"/>
        </w:rPr>
        <w:t>«</w:t>
      </w:r>
      <w:r w:rsidRPr="0083624E">
        <w:rPr>
          <w:sz w:val="22"/>
          <w:szCs w:val="22"/>
        </w:rPr>
        <w:t>ОК</w:t>
      </w:r>
      <w:r>
        <w:rPr>
          <w:sz w:val="22"/>
          <w:szCs w:val="22"/>
        </w:rPr>
        <w:t>»</w:t>
      </w:r>
      <w:r w:rsidRPr="0083624E">
        <w:rPr>
          <w:sz w:val="22"/>
          <w:szCs w:val="22"/>
        </w:rPr>
        <w:t>.</w:t>
      </w:r>
    </w:p>
    <w:p w:rsidR="004F6BB7" w:rsidRPr="007C290A" w:rsidRDefault="004F6BB7" w:rsidP="004F6BB7">
      <w:pPr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     </w:t>
      </w:r>
      <w:r w:rsidRPr="007C290A">
        <w:rPr>
          <w:sz w:val="22"/>
          <w:szCs w:val="22"/>
        </w:rPr>
        <w:t>4.</w:t>
      </w:r>
      <w:r>
        <w:rPr>
          <w:sz w:val="22"/>
          <w:szCs w:val="22"/>
        </w:rPr>
        <w:t xml:space="preserve">  </w:t>
      </w:r>
      <w:r w:rsidRPr="007C290A">
        <w:rPr>
          <w:sz w:val="22"/>
          <w:szCs w:val="22"/>
        </w:rPr>
        <w:t xml:space="preserve">Вкладка </w:t>
      </w:r>
      <w:r w:rsidRPr="007C290A">
        <w:rPr>
          <w:b/>
          <w:sz w:val="22"/>
          <w:szCs w:val="22"/>
        </w:rPr>
        <w:t xml:space="preserve">«График оплаты» </w:t>
      </w:r>
    </w:p>
    <w:p w:rsidR="004F6BB7" w:rsidRPr="0003401E" w:rsidRDefault="004F6BB7" w:rsidP="004F6BB7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03401E">
        <w:rPr>
          <w:sz w:val="22"/>
          <w:szCs w:val="22"/>
        </w:rPr>
        <w:t>Окно делится на две секции:</w:t>
      </w:r>
    </w:p>
    <w:p w:rsidR="004F6BB7" w:rsidRPr="0003401E" w:rsidRDefault="004F6BB7" w:rsidP="004F6BB7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Pr="0003401E">
        <w:rPr>
          <w:sz w:val="22"/>
          <w:szCs w:val="22"/>
        </w:rPr>
        <w:t xml:space="preserve">В верхней секции окна жмем </w:t>
      </w:r>
      <w:r w:rsidRPr="0003401E">
        <w:rPr>
          <w:b/>
          <w:sz w:val="22"/>
          <w:szCs w:val="22"/>
        </w:rPr>
        <w:t xml:space="preserve"> «Новый» </w:t>
      </w:r>
      <w:r w:rsidRPr="0003401E">
        <w:rPr>
          <w:sz w:val="22"/>
          <w:szCs w:val="22"/>
        </w:rPr>
        <w:t xml:space="preserve"> в появившемся окне «Новая строка графика оплаты» заполняем поля «Дата» и  «Сумма»  и жмем «ОК». </w:t>
      </w:r>
    </w:p>
    <w:p w:rsidR="004F6BB7" w:rsidRDefault="004F6BB7" w:rsidP="004F6BB7">
      <w:pPr>
        <w:jc w:val="both"/>
        <w:rPr>
          <w:b/>
          <w:sz w:val="28"/>
          <w:szCs w:val="28"/>
        </w:rPr>
      </w:pPr>
      <w:r w:rsidRPr="0003401E">
        <w:rPr>
          <w:sz w:val="22"/>
          <w:szCs w:val="22"/>
        </w:rPr>
        <w:t>В нижней секции  окна  указываем сумму</w:t>
      </w:r>
      <w:r w:rsidR="00D0737F">
        <w:rPr>
          <w:sz w:val="22"/>
          <w:szCs w:val="22"/>
        </w:rPr>
        <w:t>, которую необходимо оплатить в соответствии с решением</w:t>
      </w:r>
      <w:r w:rsidRPr="0003401E">
        <w:rPr>
          <w:sz w:val="22"/>
          <w:szCs w:val="22"/>
        </w:rPr>
        <w:t xml:space="preserve"> в столбце «Сумма»</w:t>
      </w:r>
      <w:r w:rsidRPr="00076B8F">
        <w:rPr>
          <w:sz w:val="28"/>
          <w:szCs w:val="28"/>
        </w:rPr>
        <w:t xml:space="preserve"> </w:t>
      </w:r>
      <w:r w:rsidRPr="00076B8F">
        <w:rPr>
          <w:sz w:val="22"/>
          <w:szCs w:val="22"/>
        </w:rPr>
        <w:t xml:space="preserve">(см. Рис. </w:t>
      </w:r>
      <w:r>
        <w:rPr>
          <w:sz w:val="22"/>
          <w:szCs w:val="22"/>
        </w:rPr>
        <w:t>3</w:t>
      </w:r>
      <w:r w:rsidRPr="00076B8F">
        <w:rPr>
          <w:sz w:val="22"/>
          <w:szCs w:val="22"/>
        </w:rPr>
        <w:t>):</w:t>
      </w:r>
    </w:p>
    <w:p w:rsidR="004F6BB7" w:rsidRDefault="004F6BB7" w:rsidP="004F6BB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8949" cy="3248168"/>
            <wp:effectExtent l="19050" t="0" r="1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24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BB7" w:rsidRDefault="004F6BB7" w:rsidP="004F6BB7">
      <w:pPr>
        <w:rPr>
          <w:noProof/>
        </w:rPr>
      </w:pPr>
      <w:r>
        <w:rPr>
          <w:noProof/>
        </w:rPr>
        <w:t xml:space="preserve">                                                                                 </w:t>
      </w:r>
      <w:r w:rsidRPr="00FB43C9">
        <w:rPr>
          <w:noProof/>
        </w:rPr>
        <w:t xml:space="preserve">Рис. </w:t>
      </w:r>
      <w:r>
        <w:rPr>
          <w:noProof/>
        </w:rPr>
        <w:t>3</w:t>
      </w:r>
    </w:p>
    <w:p w:rsidR="004F6BB7" w:rsidRDefault="004F6BB7" w:rsidP="004F6BB7">
      <w:pPr>
        <w:rPr>
          <w:noProof/>
        </w:rPr>
      </w:pPr>
    </w:p>
    <w:p w:rsidR="001E3978" w:rsidRDefault="001E3978" w:rsidP="004F6BB7">
      <w:pPr>
        <w:rPr>
          <w:noProof/>
        </w:rPr>
      </w:pPr>
    </w:p>
    <w:p w:rsidR="001E3978" w:rsidRDefault="001E3978" w:rsidP="004F6BB7">
      <w:pPr>
        <w:rPr>
          <w:noProof/>
        </w:rPr>
      </w:pPr>
    </w:p>
    <w:p w:rsidR="001E3978" w:rsidRDefault="001E3978" w:rsidP="004F6BB7">
      <w:pPr>
        <w:rPr>
          <w:noProof/>
        </w:rPr>
      </w:pPr>
    </w:p>
    <w:p w:rsidR="001E3978" w:rsidRDefault="001E3978" w:rsidP="004F6BB7">
      <w:pPr>
        <w:rPr>
          <w:noProof/>
        </w:rPr>
      </w:pPr>
    </w:p>
    <w:p w:rsidR="001E3978" w:rsidRDefault="001E3978" w:rsidP="004F6BB7">
      <w:pPr>
        <w:rPr>
          <w:noProof/>
        </w:rPr>
      </w:pPr>
    </w:p>
    <w:p w:rsidR="001E3978" w:rsidRDefault="001E3978" w:rsidP="004F6BB7">
      <w:pPr>
        <w:rPr>
          <w:noProof/>
        </w:rPr>
      </w:pPr>
    </w:p>
    <w:p w:rsidR="001E3978" w:rsidRDefault="001E3978" w:rsidP="004F6BB7">
      <w:pPr>
        <w:rPr>
          <w:noProof/>
        </w:rPr>
      </w:pPr>
    </w:p>
    <w:p w:rsidR="001E3978" w:rsidRDefault="001E3978" w:rsidP="004F6BB7">
      <w:pPr>
        <w:rPr>
          <w:noProof/>
        </w:rPr>
      </w:pPr>
    </w:p>
    <w:p w:rsidR="004F6BB7" w:rsidRPr="00D74CE8" w:rsidRDefault="004F6BB7" w:rsidP="004F6BB7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5.  </w:t>
      </w:r>
      <w:r w:rsidRPr="00D74CE8">
        <w:rPr>
          <w:sz w:val="22"/>
          <w:szCs w:val="22"/>
        </w:rPr>
        <w:t xml:space="preserve">Вкладка </w:t>
      </w:r>
      <w:r w:rsidRPr="00D74CE8">
        <w:rPr>
          <w:b/>
          <w:sz w:val="22"/>
          <w:szCs w:val="22"/>
        </w:rPr>
        <w:t>«Должник»</w:t>
      </w:r>
      <w:r w:rsidRPr="00D74CE8">
        <w:rPr>
          <w:sz w:val="22"/>
          <w:szCs w:val="22"/>
        </w:rPr>
        <w:t xml:space="preserve"> заполняется автоматически да</w:t>
      </w:r>
      <w:r>
        <w:rPr>
          <w:sz w:val="22"/>
          <w:szCs w:val="22"/>
        </w:rPr>
        <w:t>н</w:t>
      </w:r>
      <w:r w:rsidRPr="00D74CE8">
        <w:rPr>
          <w:sz w:val="22"/>
          <w:szCs w:val="22"/>
        </w:rPr>
        <w:t xml:space="preserve">ными </w:t>
      </w:r>
      <w:r>
        <w:rPr>
          <w:sz w:val="22"/>
          <w:szCs w:val="22"/>
        </w:rPr>
        <w:t xml:space="preserve">ЭД «Обращение взыскания на средства учреждений», после заполнения поля </w:t>
      </w:r>
      <w:r w:rsidRPr="00D74CE8">
        <w:rPr>
          <w:b/>
          <w:sz w:val="22"/>
          <w:szCs w:val="22"/>
        </w:rPr>
        <w:t>«Обращение взыскания»</w:t>
      </w:r>
      <w:r>
        <w:rPr>
          <w:sz w:val="22"/>
          <w:szCs w:val="22"/>
        </w:rPr>
        <w:t xml:space="preserve"> в заголовочной части документа (Рис. 4)</w:t>
      </w:r>
    </w:p>
    <w:p w:rsidR="004F6BB7" w:rsidRDefault="004F6BB7" w:rsidP="004F6BB7">
      <w:pPr>
        <w:rPr>
          <w:b/>
          <w:sz w:val="28"/>
          <w:szCs w:val="28"/>
        </w:rPr>
      </w:pPr>
    </w:p>
    <w:p w:rsidR="004F6BB7" w:rsidRDefault="004F6BB7" w:rsidP="004F6BB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840855" cy="3849169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BB7" w:rsidRDefault="004F6BB7" w:rsidP="004F6BB7">
      <w:pPr>
        <w:jc w:val="center"/>
        <w:rPr>
          <w:noProof/>
          <w:sz w:val="22"/>
          <w:szCs w:val="22"/>
        </w:rPr>
      </w:pPr>
      <w:r w:rsidRPr="00BD1983">
        <w:rPr>
          <w:noProof/>
          <w:sz w:val="22"/>
          <w:szCs w:val="22"/>
        </w:rPr>
        <w:t>Рис.</w:t>
      </w:r>
      <w:r>
        <w:rPr>
          <w:noProof/>
          <w:sz w:val="22"/>
          <w:szCs w:val="22"/>
        </w:rPr>
        <w:t xml:space="preserve"> 4</w:t>
      </w:r>
    </w:p>
    <w:p w:rsidR="004F6BB7" w:rsidRPr="00BD1983" w:rsidRDefault="004F6BB7" w:rsidP="004F6BB7">
      <w:pPr>
        <w:jc w:val="center"/>
        <w:rPr>
          <w:b/>
          <w:sz w:val="22"/>
          <w:szCs w:val="22"/>
        </w:rPr>
      </w:pPr>
    </w:p>
    <w:p w:rsidR="004F6BB7" w:rsidRDefault="004F6BB7" w:rsidP="004F6BB7">
      <w:pPr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Pr="00076B8F">
        <w:rPr>
          <w:sz w:val="22"/>
          <w:szCs w:val="22"/>
        </w:rPr>
        <w:t xml:space="preserve">После заполнения всех вкладок, жмем </w:t>
      </w:r>
      <w:r w:rsidRPr="00076B8F">
        <w:rPr>
          <w:b/>
          <w:sz w:val="22"/>
          <w:szCs w:val="22"/>
        </w:rPr>
        <w:t>«Применить»,</w:t>
      </w:r>
      <w:r w:rsidRPr="00076B8F">
        <w:rPr>
          <w:sz w:val="22"/>
          <w:szCs w:val="22"/>
        </w:rPr>
        <w:t xml:space="preserve"> ЭД «</w:t>
      </w:r>
      <w:r>
        <w:rPr>
          <w:sz w:val="22"/>
          <w:szCs w:val="22"/>
        </w:rPr>
        <w:t>Обращение к взысканию</w:t>
      </w:r>
      <w:r w:rsidRPr="00076B8F">
        <w:rPr>
          <w:sz w:val="22"/>
          <w:szCs w:val="22"/>
        </w:rPr>
        <w:t xml:space="preserve">» приобретает статус </w:t>
      </w:r>
      <w:r w:rsidRPr="00076B8F">
        <w:rPr>
          <w:b/>
          <w:sz w:val="22"/>
          <w:szCs w:val="22"/>
        </w:rPr>
        <w:t>«Отложен»</w:t>
      </w:r>
      <w:r w:rsidRPr="004F6BB7">
        <w:rPr>
          <w:sz w:val="22"/>
          <w:szCs w:val="22"/>
        </w:rPr>
        <w:t>.</w:t>
      </w:r>
    </w:p>
    <w:p w:rsidR="004F6BB7" w:rsidRPr="00076B8F" w:rsidRDefault="004F6BB7" w:rsidP="004F6BB7">
      <w:pPr>
        <w:jc w:val="both"/>
        <w:rPr>
          <w:sz w:val="22"/>
          <w:szCs w:val="22"/>
        </w:rPr>
      </w:pPr>
    </w:p>
    <w:p w:rsidR="004F6BB7" w:rsidRPr="00076B8F" w:rsidRDefault="004F6BB7" w:rsidP="004F6BB7">
      <w:pPr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2</w:t>
      </w:r>
      <w:r w:rsidRPr="00076B8F">
        <w:rPr>
          <w:b/>
          <w:i/>
          <w:sz w:val="22"/>
          <w:szCs w:val="22"/>
        </w:rPr>
        <w:t xml:space="preserve">. Обработка ЭД «Расшифровка </w:t>
      </w:r>
      <w:r w:rsidRPr="00053EC3">
        <w:rPr>
          <w:b/>
          <w:i/>
          <w:sz w:val="22"/>
          <w:szCs w:val="22"/>
        </w:rPr>
        <w:t xml:space="preserve">к </w:t>
      </w:r>
      <w:r>
        <w:rPr>
          <w:b/>
          <w:i/>
          <w:sz w:val="22"/>
          <w:szCs w:val="22"/>
        </w:rPr>
        <w:t>обращению взыскания</w:t>
      </w:r>
      <w:r w:rsidRPr="00076B8F">
        <w:rPr>
          <w:b/>
          <w:i/>
          <w:sz w:val="22"/>
          <w:szCs w:val="22"/>
        </w:rPr>
        <w:t>»</w:t>
      </w:r>
    </w:p>
    <w:p w:rsidR="004F6BB7" w:rsidRPr="00076B8F" w:rsidRDefault="004F6BB7" w:rsidP="004F6BB7">
      <w:pPr>
        <w:jc w:val="center"/>
        <w:rPr>
          <w:b/>
          <w:i/>
          <w:sz w:val="22"/>
          <w:szCs w:val="22"/>
        </w:rPr>
      </w:pPr>
    </w:p>
    <w:p w:rsidR="004F6BB7" w:rsidRPr="00076B8F" w:rsidRDefault="004F6BB7" w:rsidP="004F6BB7">
      <w:pPr>
        <w:ind w:firstLine="709"/>
        <w:jc w:val="both"/>
        <w:rPr>
          <w:sz w:val="22"/>
          <w:szCs w:val="22"/>
        </w:rPr>
      </w:pPr>
      <w:r w:rsidRPr="00076B8F">
        <w:rPr>
          <w:sz w:val="22"/>
          <w:szCs w:val="22"/>
        </w:rPr>
        <w:t>Должник (ПБС республиканского бюджета и бюджета муниципального образования) осуществляет обработку ЭД:</w:t>
      </w:r>
    </w:p>
    <w:p w:rsidR="004F6BB7" w:rsidRDefault="004F6BB7" w:rsidP="004F6BB7">
      <w:pPr>
        <w:ind w:firstLine="709"/>
        <w:jc w:val="both"/>
        <w:rPr>
          <w:b/>
          <w:sz w:val="28"/>
          <w:szCs w:val="28"/>
        </w:rPr>
      </w:pPr>
      <w:r w:rsidRPr="00076B8F">
        <w:rPr>
          <w:sz w:val="22"/>
          <w:szCs w:val="22"/>
        </w:rPr>
        <w:t xml:space="preserve">Жмем статус </w:t>
      </w:r>
      <w:r w:rsidRPr="00076B8F">
        <w:rPr>
          <w:b/>
          <w:sz w:val="22"/>
          <w:szCs w:val="22"/>
        </w:rPr>
        <w:t>«Отложен»</w:t>
      </w:r>
      <w:r>
        <w:rPr>
          <w:b/>
          <w:sz w:val="22"/>
          <w:szCs w:val="22"/>
        </w:rPr>
        <w:t xml:space="preserve"> </w:t>
      </w:r>
      <w:r w:rsidRPr="007C290A">
        <w:rPr>
          <w:sz w:val="22"/>
          <w:szCs w:val="22"/>
        </w:rPr>
        <w:t>прикрепляем файл, жмем</w:t>
      </w:r>
      <w:r>
        <w:rPr>
          <w:b/>
          <w:sz w:val="22"/>
          <w:szCs w:val="22"/>
        </w:rPr>
        <w:t xml:space="preserve"> «Подписать», затем </w:t>
      </w:r>
      <w:r w:rsidRPr="00076B8F">
        <w:rPr>
          <w:sz w:val="22"/>
          <w:szCs w:val="22"/>
        </w:rPr>
        <w:t xml:space="preserve">выбираем действие </w:t>
      </w:r>
      <w:r w:rsidRPr="00076B8F">
        <w:rPr>
          <w:b/>
          <w:sz w:val="22"/>
          <w:szCs w:val="22"/>
        </w:rPr>
        <w:t>«</w:t>
      </w:r>
      <w:r>
        <w:rPr>
          <w:b/>
          <w:sz w:val="22"/>
          <w:szCs w:val="22"/>
        </w:rPr>
        <w:t>Обработать</w:t>
      </w:r>
      <w:r w:rsidRPr="00076B8F">
        <w:rPr>
          <w:b/>
          <w:sz w:val="22"/>
          <w:szCs w:val="22"/>
        </w:rPr>
        <w:t>»</w:t>
      </w:r>
      <w:r w:rsidRPr="00076B8F">
        <w:rPr>
          <w:sz w:val="22"/>
          <w:szCs w:val="22"/>
        </w:rPr>
        <w:t xml:space="preserve"> (см. Рис. </w:t>
      </w:r>
      <w:r>
        <w:rPr>
          <w:sz w:val="22"/>
          <w:szCs w:val="22"/>
        </w:rPr>
        <w:t>5</w:t>
      </w:r>
      <w:r w:rsidRPr="00076B8F">
        <w:rPr>
          <w:sz w:val="22"/>
          <w:szCs w:val="22"/>
        </w:rPr>
        <w:t>):</w:t>
      </w:r>
    </w:p>
    <w:p w:rsidR="004F6BB7" w:rsidRDefault="004F6BB7" w:rsidP="004F6BB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838947" cy="3009331"/>
            <wp:effectExtent l="19050" t="0" r="3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01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BB7" w:rsidRPr="002710E4" w:rsidRDefault="004F6BB7" w:rsidP="004F6BB7">
      <w:pPr>
        <w:jc w:val="center"/>
        <w:rPr>
          <w:sz w:val="22"/>
          <w:szCs w:val="22"/>
        </w:rPr>
      </w:pPr>
      <w:r w:rsidRPr="002710E4">
        <w:rPr>
          <w:sz w:val="22"/>
          <w:szCs w:val="22"/>
        </w:rPr>
        <w:t xml:space="preserve">Рис. </w:t>
      </w:r>
      <w:r>
        <w:rPr>
          <w:sz w:val="22"/>
          <w:szCs w:val="22"/>
        </w:rPr>
        <w:t>5</w:t>
      </w:r>
    </w:p>
    <w:p w:rsidR="004F6BB7" w:rsidRDefault="004F6BB7" w:rsidP="004F6BB7">
      <w:pPr>
        <w:rPr>
          <w:b/>
          <w:sz w:val="28"/>
          <w:szCs w:val="28"/>
        </w:rPr>
      </w:pPr>
    </w:p>
    <w:p w:rsidR="004F6BB7" w:rsidRPr="00076B8F" w:rsidRDefault="004F6BB7" w:rsidP="004F6BB7">
      <w:pPr>
        <w:jc w:val="both"/>
        <w:rPr>
          <w:sz w:val="22"/>
          <w:szCs w:val="22"/>
        </w:rPr>
      </w:pPr>
      <w:r>
        <w:rPr>
          <w:b/>
          <w:sz w:val="28"/>
          <w:szCs w:val="28"/>
        </w:rPr>
        <w:lastRenderedPageBreak/>
        <w:t xml:space="preserve">           </w:t>
      </w:r>
      <w:r w:rsidRPr="00076B8F">
        <w:rPr>
          <w:sz w:val="22"/>
          <w:szCs w:val="22"/>
        </w:rPr>
        <w:t xml:space="preserve">ЭД «Расшифровка к </w:t>
      </w:r>
      <w:r>
        <w:rPr>
          <w:sz w:val="22"/>
          <w:szCs w:val="22"/>
        </w:rPr>
        <w:t>обращению взыскания</w:t>
      </w:r>
      <w:r w:rsidRPr="00076B8F">
        <w:rPr>
          <w:sz w:val="22"/>
          <w:szCs w:val="22"/>
        </w:rPr>
        <w:t xml:space="preserve">» приобретает статус </w:t>
      </w:r>
      <w:r w:rsidRPr="00076B8F">
        <w:rPr>
          <w:b/>
          <w:sz w:val="22"/>
          <w:szCs w:val="22"/>
        </w:rPr>
        <w:t>«Принят»</w:t>
      </w:r>
      <w:r w:rsidRPr="00076B8F">
        <w:rPr>
          <w:sz w:val="22"/>
          <w:szCs w:val="22"/>
        </w:rPr>
        <w:t xml:space="preserve">  и формируется ЭД «Бюджетное обязательство» на статусе </w:t>
      </w:r>
      <w:r w:rsidRPr="00076B8F">
        <w:rPr>
          <w:b/>
          <w:sz w:val="22"/>
          <w:szCs w:val="22"/>
        </w:rPr>
        <w:t>«Резерв»</w:t>
      </w:r>
      <w:r w:rsidRPr="00076B8F">
        <w:rPr>
          <w:sz w:val="22"/>
          <w:szCs w:val="22"/>
        </w:rPr>
        <w:t xml:space="preserve"> </w:t>
      </w:r>
      <w:r>
        <w:rPr>
          <w:sz w:val="22"/>
          <w:szCs w:val="22"/>
        </w:rPr>
        <w:t>(см. Рис. 6</w:t>
      </w:r>
      <w:r w:rsidRPr="00076B8F">
        <w:rPr>
          <w:sz w:val="22"/>
          <w:szCs w:val="22"/>
        </w:rPr>
        <w:t>):</w:t>
      </w:r>
    </w:p>
    <w:p w:rsidR="004F6BB7" w:rsidRDefault="004F6BB7" w:rsidP="004F6BB7">
      <w:pPr>
        <w:jc w:val="center"/>
        <w:rPr>
          <w:b/>
          <w:sz w:val="28"/>
          <w:szCs w:val="28"/>
        </w:rPr>
      </w:pPr>
    </w:p>
    <w:p w:rsidR="004F6BB7" w:rsidRDefault="004F6BB7" w:rsidP="004F6BB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855" cy="3849169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BB7" w:rsidRPr="00BD1983" w:rsidRDefault="004F6BB7" w:rsidP="004F6BB7">
      <w:pPr>
        <w:jc w:val="center"/>
        <w:rPr>
          <w:b/>
          <w:sz w:val="22"/>
          <w:szCs w:val="22"/>
        </w:rPr>
      </w:pPr>
      <w:r w:rsidRPr="00BD1983">
        <w:rPr>
          <w:noProof/>
          <w:sz w:val="22"/>
          <w:szCs w:val="22"/>
        </w:rPr>
        <w:t xml:space="preserve">Рис. </w:t>
      </w:r>
      <w:r>
        <w:rPr>
          <w:noProof/>
          <w:sz w:val="22"/>
          <w:szCs w:val="22"/>
        </w:rPr>
        <w:t>6</w:t>
      </w:r>
    </w:p>
    <w:p w:rsidR="004F6BB7" w:rsidRDefault="004F6BB7" w:rsidP="00D0737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 w:rsidRPr="002079B1">
        <w:rPr>
          <w:sz w:val="22"/>
          <w:szCs w:val="22"/>
        </w:rPr>
        <w:t>Далее территориальный отдел исполнения бюджета муниципального образовани</w:t>
      </w:r>
      <w:r>
        <w:rPr>
          <w:sz w:val="22"/>
          <w:szCs w:val="22"/>
        </w:rPr>
        <w:t>я</w:t>
      </w:r>
      <w:r w:rsidRPr="002079B1">
        <w:rPr>
          <w:sz w:val="22"/>
          <w:szCs w:val="22"/>
        </w:rPr>
        <w:t xml:space="preserve"> и отдел предварительного контроля Минфина (республиканский бюджет)  осуществляют регистрацию созданного документа</w:t>
      </w:r>
      <w:r w:rsidR="00D0737F">
        <w:rPr>
          <w:sz w:val="22"/>
          <w:szCs w:val="22"/>
        </w:rPr>
        <w:t xml:space="preserve"> </w:t>
      </w:r>
      <w:r w:rsidRPr="002079B1">
        <w:rPr>
          <w:b/>
          <w:i/>
          <w:sz w:val="22"/>
          <w:szCs w:val="22"/>
        </w:rPr>
        <w:t xml:space="preserve"> </w:t>
      </w:r>
      <w:r w:rsidR="00D0737F" w:rsidRPr="00D0737F">
        <w:rPr>
          <w:sz w:val="22"/>
          <w:szCs w:val="22"/>
        </w:rPr>
        <w:t>со</w:t>
      </w:r>
      <w:r w:rsidR="00D0737F">
        <w:rPr>
          <w:sz w:val="22"/>
          <w:szCs w:val="22"/>
        </w:rPr>
        <w:t xml:space="preserve"> </w:t>
      </w:r>
      <w:r w:rsidRPr="002079B1">
        <w:rPr>
          <w:sz w:val="22"/>
          <w:szCs w:val="22"/>
        </w:rPr>
        <w:t>статус</w:t>
      </w:r>
      <w:r w:rsidR="00D0737F">
        <w:rPr>
          <w:sz w:val="22"/>
          <w:szCs w:val="22"/>
        </w:rPr>
        <w:t>а</w:t>
      </w:r>
      <w:r w:rsidRPr="002079B1">
        <w:rPr>
          <w:sz w:val="22"/>
          <w:szCs w:val="22"/>
        </w:rPr>
        <w:t xml:space="preserve"> </w:t>
      </w:r>
      <w:r w:rsidRPr="002079B1">
        <w:rPr>
          <w:b/>
          <w:sz w:val="22"/>
          <w:szCs w:val="22"/>
        </w:rPr>
        <w:t>«Принят»</w:t>
      </w:r>
      <w:r w:rsidRPr="002079B1">
        <w:rPr>
          <w:sz w:val="22"/>
          <w:szCs w:val="22"/>
        </w:rPr>
        <w:t xml:space="preserve"> </w:t>
      </w:r>
      <w:r w:rsidR="00D0737F">
        <w:rPr>
          <w:sz w:val="22"/>
          <w:szCs w:val="22"/>
        </w:rPr>
        <w:t xml:space="preserve">переводят на статус </w:t>
      </w:r>
      <w:r w:rsidRPr="002079B1">
        <w:rPr>
          <w:sz w:val="22"/>
          <w:szCs w:val="22"/>
        </w:rPr>
        <w:t xml:space="preserve"> </w:t>
      </w:r>
      <w:r w:rsidRPr="002079B1">
        <w:rPr>
          <w:b/>
          <w:sz w:val="22"/>
          <w:szCs w:val="22"/>
        </w:rPr>
        <w:t>«Зарегистрирова</w:t>
      </w:r>
      <w:r w:rsidR="00D0737F">
        <w:rPr>
          <w:b/>
          <w:sz w:val="22"/>
          <w:szCs w:val="22"/>
        </w:rPr>
        <w:t>н</w:t>
      </w:r>
      <w:r w:rsidRPr="002079B1">
        <w:rPr>
          <w:b/>
          <w:sz w:val="22"/>
          <w:szCs w:val="22"/>
        </w:rPr>
        <w:t>»</w:t>
      </w:r>
      <w:r w:rsidRPr="002079B1">
        <w:rPr>
          <w:sz w:val="22"/>
          <w:szCs w:val="22"/>
        </w:rPr>
        <w:t xml:space="preserve"> (см. Рис.</w:t>
      </w:r>
      <w:r>
        <w:rPr>
          <w:sz w:val="22"/>
          <w:szCs w:val="22"/>
        </w:rPr>
        <w:t>7)</w:t>
      </w:r>
    </w:p>
    <w:p w:rsidR="004F6BB7" w:rsidRDefault="009C1F3E" w:rsidP="004F6BB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oval id="_x0000_s1026" style="position:absolute;margin-left:-6.25pt;margin-top:290.75pt;width:65.1pt;height:18.7pt;z-index:251660288" filled="f" strokeweight="1pt"/>
        </w:pict>
      </w:r>
      <w:r w:rsidR="004F6BB7" w:rsidRPr="007D57B0">
        <w:rPr>
          <w:b/>
          <w:sz w:val="28"/>
          <w:szCs w:val="28"/>
        </w:rPr>
        <w:t xml:space="preserve"> </w:t>
      </w:r>
      <w:r w:rsidR="004F6BB7">
        <w:rPr>
          <w:b/>
          <w:noProof/>
          <w:sz w:val="28"/>
          <w:szCs w:val="28"/>
        </w:rPr>
        <w:drawing>
          <wp:inline distT="0" distB="0" distL="0" distR="0">
            <wp:extent cx="6840855" cy="3849169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BB7" w:rsidRDefault="004F6BB7" w:rsidP="004F6BB7">
      <w:pPr>
        <w:jc w:val="center"/>
        <w:rPr>
          <w:noProof/>
          <w:sz w:val="22"/>
          <w:szCs w:val="22"/>
        </w:rPr>
      </w:pPr>
      <w:r w:rsidRPr="00BD1983">
        <w:rPr>
          <w:noProof/>
          <w:sz w:val="22"/>
          <w:szCs w:val="22"/>
        </w:rPr>
        <w:t xml:space="preserve">Рис. </w:t>
      </w:r>
      <w:r w:rsidR="00D0737F">
        <w:rPr>
          <w:noProof/>
          <w:sz w:val="22"/>
          <w:szCs w:val="22"/>
        </w:rPr>
        <w:t>7</w:t>
      </w:r>
    </w:p>
    <w:p w:rsidR="004F6BB7" w:rsidRPr="00BD1983" w:rsidRDefault="004F6BB7" w:rsidP="004F6BB7">
      <w:pPr>
        <w:jc w:val="center"/>
        <w:rPr>
          <w:noProof/>
          <w:sz w:val="22"/>
          <w:szCs w:val="22"/>
        </w:rPr>
      </w:pPr>
    </w:p>
    <w:p w:rsidR="004F6BB7" w:rsidRPr="00D0737F" w:rsidRDefault="004F6BB7" w:rsidP="00D0737F">
      <w:pPr>
        <w:jc w:val="both"/>
        <w:rPr>
          <w:b/>
          <w:i/>
          <w:sz w:val="22"/>
          <w:szCs w:val="22"/>
        </w:rPr>
      </w:pPr>
      <w:r w:rsidRPr="00D726AE">
        <w:rPr>
          <w:sz w:val="22"/>
          <w:szCs w:val="22"/>
        </w:rPr>
        <w:lastRenderedPageBreak/>
        <w:t>Если</w:t>
      </w:r>
      <w:r w:rsidR="00D0737F">
        <w:rPr>
          <w:sz w:val="22"/>
          <w:szCs w:val="22"/>
        </w:rPr>
        <w:t xml:space="preserve"> действия выполнены корректно</w:t>
      </w:r>
      <w:r w:rsidR="00D0737F" w:rsidRPr="00D0737F">
        <w:rPr>
          <w:sz w:val="22"/>
          <w:szCs w:val="22"/>
        </w:rPr>
        <w:t xml:space="preserve"> </w:t>
      </w:r>
      <w:r w:rsidR="00D0737F">
        <w:rPr>
          <w:sz w:val="22"/>
          <w:szCs w:val="22"/>
        </w:rPr>
        <w:t xml:space="preserve">при просмотре </w:t>
      </w:r>
      <w:r w:rsidR="00D0737F" w:rsidRPr="00D0737F">
        <w:rPr>
          <w:sz w:val="22"/>
          <w:szCs w:val="22"/>
        </w:rPr>
        <w:t>ЭД «Обращение взыскания на средства учреждений»</w:t>
      </w:r>
      <w:r>
        <w:rPr>
          <w:sz w:val="22"/>
          <w:szCs w:val="22"/>
        </w:rPr>
        <w:t xml:space="preserve">, во вкладке «Задолжность» появится  </w:t>
      </w:r>
      <w:r w:rsidRPr="00D726AE">
        <w:rPr>
          <w:sz w:val="22"/>
          <w:szCs w:val="22"/>
        </w:rPr>
        <w:t>еще одна строчка автоматически</w:t>
      </w:r>
      <w:r>
        <w:rPr>
          <w:sz w:val="22"/>
          <w:szCs w:val="22"/>
        </w:rPr>
        <w:t xml:space="preserve"> </w:t>
      </w:r>
      <w:r w:rsidRPr="00DD287D">
        <w:rPr>
          <w:sz w:val="22"/>
          <w:szCs w:val="22"/>
        </w:rPr>
        <w:t>(см. Рис.</w:t>
      </w:r>
      <w:r w:rsidR="00D0737F">
        <w:rPr>
          <w:sz w:val="22"/>
          <w:szCs w:val="22"/>
        </w:rPr>
        <w:t>8</w:t>
      </w:r>
      <w:r w:rsidRPr="00DD287D">
        <w:rPr>
          <w:sz w:val="22"/>
          <w:szCs w:val="22"/>
        </w:rPr>
        <w:t>):</w:t>
      </w:r>
    </w:p>
    <w:p w:rsidR="004F6BB7" w:rsidRDefault="009C1F3E" w:rsidP="004F6BB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1.7pt;margin-top:187.25pt;width:516.5pt;height:.05pt;z-index:251661312" o:connectortype="straight" strokeweight="1.5pt"/>
        </w:pict>
      </w:r>
      <w:r w:rsidR="004F6BB7" w:rsidRPr="00A622A0">
        <w:rPr>
          <w:b/>
          <w:sz w:val="28"/>
          <w:szCs w:val="28"/>
        </w:rPr>
        <w:t xml:space="preserve"> </w:t>
      </w:r>
      <w:r w:rsidR="004F6BB7">
        <w:rPr>
          <w:b/>
          <w:noProof/>
          <w:sz w:val="28"/>
          <w:szCs w:val="28"/>
        </w:rPr>
        <w:drawing>
          <wp:inline distT="0" distB="0" distL="0" distR="0">
            <wp:extent cx="6840855" cy="3849169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BB7" w:rsidRDefault="004F6BB7" w:rsidP="004F6BB7">
      <w:pPr>
        <w:jc w:val="center"/>
        <w:rPr>
          <w:noProof/>
          <w:sz w:val="22"/>
          <w:szCs w:val="22"/>
        </w:rPr>
      </w:pPr>
    </w:p>
    <w:p w:rsidR="004F6BB7" w:rsidRPr="00D72907" w:rsidRDefault="004F6BB7" w:rsidP="004F6BB7">
      <w:pPr>
        <w:jc w:val="center"/>
        <w:rPr>
          <w:noProof/>
          <w:sz w:val="22"/>
          <w:szCs w:val="22"/>
        </w:rPr>
      </w:pPr>
      <w:r w:rsidRPr="00D72907">
        <w:rPr>
          <w:noProof/>
          <w:sz w:val="22"/>
          <w:szCs w:val="22"/>
        </w:rPr>
        <w:t xml:space="preserve">Рис. </w:t>
      </w:r>
      <w:r w:rsidR="00D0737F">
        <w:rPr>
          <w:noProof/>
          <w:sz w:val="22"/>
          <w:szCs w:val="22"/>
        </w:rPr>
        <w:t>8</w:t>
      </w:r>
    </w:p>
    <w:p w:rsidR="00702EBA" w:rsidRDefault="00702EBA"/>
    <w:sectPr w:rsidR="00702EBA" w:rsidSect="001E3978">
      <w:pgSz w:w="11906" w:h="16838"/>
      <w:pgMar w:top="993" w:right="849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B58F6"/>
    <w:multiLevelType w:val="hybridMultilevel"/>
    <w:tmpl w:val="19AE9B4C"/>
    <w:lvl w:ilvl="0" w:tplc="775A53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4F6BB7"/>
    <w:rsid w:val="00166ED7"/>
    <w:rsid w:val="001E3978"/>
    <w:rsid w:val="00204F16"/>
    <w:rsid w:val="00285999"/>
    <w:rsid w:val="002A6022"/>
    <w:rsid w:val="00323C38"/>
    <w:rsid w:val="00373C0E"/>
    <w:rsid w:val="003F687E"/>
    <w:rsid w:val="004F6BB7"/>
    <w:rsid w:val="005C1489"/>
    <w:rsid w:val="00671A9B"/>
    <w:rsid w:val="00702EBA"/>
    <w:rsid w:val="00777F8E"/>
    <w:rsid w:val="009324C6"/>
    <w:rsid w:val="00935C0F"/>
    <w:rsid w:val="009C1F3E"/>
    <w:rsid w:val="00B93747"/>
    <w:rsid w:val="00D0737F"/>
    <w:rsid w:val="00E05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B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6B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6BB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6BB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9324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B06CB0-CA72-4DE1-8365-32F118D60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531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ОБР Долова Альбина 109</dc:creator>
  <cp:lastModifiedBy>ОБР Долова Альбина 109</cp:lastModifiedBy>
  <cp:revision>11</cp:revision>
  <cp:lastPrinted>2015-04-21T06:55:00Z</cp:lastPrinted>
  <dcterms:created xsi:type="dcterms:W3CDTF">2015-04-20T10:05:00Z</dcterms:created>
  <dcterms:modified xsi:type="dcterms:W3CDTF">2015-04-22T05:49:00Z</dcterms:modified>
</cp:coreProperties>
</file>