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447" w:rsidRDefault="003F2032" w:rsidP="00A372F7">
      <w:pPr>
        <w:spacing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78E">
        <w:rPr>
          <w:rFonts w:ascii="Times New Roman" w:hAnsi="Times New Roman" w:cs="Times New Roman"/>
          <w:b/>
          <w:sz w:val="28"/>
          <w:szCs w:val="28"/>
        </w:rPr>
        <w:t xml:space="preserve">Просмотр операций </w:t>
      </w:r>
      <w:r w:rsidR="00A84A9A" w:rsidRPr="007C778E">
        <w:rPr>
          <w:rFonts w:ascii="Times New Roman" w:hAnsi="Times New Roman" w:cs="Times New Roman"/>
          <w:b/>
          <w:sz w:val="28"/>
          <w:szCs w:val="28"/>
        </w:rPr>
        <w:t>АУ/БУ</w:t>
      </w:r>
    </w:p>
    <w:p w:rsidR="00A372F7" w:rsidRPr="007C778E" w:rsidRDefault="00A372F7" w:rsidP="00A372F7">
      <w:pPr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338" w:rsidRPr="007C778E" w:rsidRDefault="000724FF" w:rsidP="00A372F7">
      <w:p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8E">
        <w:rPr>
          <w:rFonts w:ascii="Times New Roman" w:hAnsi="Times New Roman" w:cs="Times New Roman"/>
          <w:color w:val="000000"/>
          <w:sz w:val="28"/>
          <w:szCs w:val="28"/>
        </w:rPr>
        <w:t>Раздел</w:t>
      </w:r>
      <w:r w:rsidR="00B5426A" w:rsidRPr="007C778E">
        <w:rPr>
          <w:rFonts w:ascii="Times New Roman" w:hAnsi="Times New Roman" w:cs="Times New Roman"/>
          <w:color w:val="000000"/>
          <w:sz w:val="28"/>
          <w:szCs w:val="28"/>
        </w:rPr>
        <w:t xml:space="preserve"> «Просмотр операций БУ/АУ» предназначен для получения оперативной аналитической информации по операциям </w:t>
      </w:r>
      <w:r w:rsidR="00A30F5D" w:rsidRPr="007C778E">
        <w:rPr>
          <w:rFonts w:ascii="Times New Roman" w:hAnsi="Times New Roman" w:cs="Times New Roman"/>
          <w:color w:val="000000"/>
          <w:sz w:val="28"/>
          <w:szCs w:val="28"/>
        </w:rPr>
        <w:t xml:space="preserve">бюджетных </w:t>
      </w:r>
      <w:r w:rsidR="00A372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30F5D" w:rsidRPr="007C778E">
        <w:rPr>
          <w:rFonts w:ascii="Times New Roman" w:hAnsi="Times New Roman" w:cs="Times New Roman"/>
          <w:color w:val="000000"/>
          <w:sz w:val="28"/>
          <w:szCs w:val="28"/>
        </w:rPr>
        <w:t>и автономных учреждений</w:t>
      </w:r>
      <w:r w:rsidR="00257F91" w:rsidRPr="007C778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5426A" w:rsidRPr="007C7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372F7" w:rsidRPr="007C778E" w:rsidRDefault="00B5426A" w:rsidP="00A372F7">
      <w:pPr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778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Бюджет</w:t>
      </w:r>
      <w:r w:rsidR="00A9080F" w:rsidRPr="007C778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-&gt; </w:t>
      </w:r>
      <w:r w:rsidRPr="007C778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Просмотр</w:t>
      </w:r>
      <w:r w:rsidR="000724FF" w:rsidRPr="007C778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Pr="007C778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операций БУ/АУ</w:t>
      </w:r>
      <w:r w:rsidRPr="007C778E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FF4CF7" w:rsidRDefault="00FF4CF7" w:rsidP="00A372F7">
      <w:pPr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778E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68800" cy="3286275"/>
            <wp:effectExtent l="0" t="0" r="0" b="9525"/>
            <wp:docPr id="5" name="Рисунок 5" descr="https://skr.sh/i/110121/nfvbksjs.jpg?download=1&amp;name=Скриншот%2011-01-2021%2016:27: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-image" descr="https://skr.sh/i/110121/nfvbksjs.jpg?download=1&amp;name=Скриншот%2011-01-2021%2016:27: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9"/>
                    <a:stretch/>
                  </pic:blipFill>
                  <pic:spPr bwMode="auto">
                    <a:xfrm>
                      <a:off x="0" y="0"/>
                      <a:ext cx="5072847" cy="328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72F7" w:rsidRPr="007C778E" w:rsidRDefault="00A372F7" w:rsidP="00A372F7">
      <w:pPr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4CF7" w:rsidRPr="007C778E" w:rsidRDefault="00662105" w:rsidP="00A372F7">
      <w:p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8E">
        <w:rPr>
          <w:rFonts w:ascii="Times New Roman" w:hAnsi="Times New Roman" w:cs="Times New Roman"/>
          <w:sz w:val="28"/>
          <w:szCs w:val="28"/>
        </w:rPr>
        <w:t xml:space="preserve">Для работы </w:t>
      </w:r>
      <w:r w:rsidR="009C7EEB" w:rsidRPr="007C778E">
        <w:rPr>
          <w:rFonts w:ascii="Times New Roman" w:hAnsi="Times New Roman" w:cs="Times New Roman"/>
          <w:sz w:val="28"/>
          <w:szCs w:val="28"/>
        </w:rPr>
        <w:t>необходимо</w:t>
      </w:r>
      <w:r w:rsidRPr="007C778E">
        <w:rPr>
          <w:rFonts w:ascii="Times New Roman" w:hAnsi="Times New Roman" w:cs="Times New Roman"/>
          <w:sz w:val="28"/>
          <w:szCs w:val="28"/>
        </w:rPr>
        <w:t xml:space="preserve"> воспользоваться панелью фильтров</w:t>
      </w:r>
      <w:r w:rsidR="005072FD" w:rsidRPr="007C778E">
        <w:rPr>
          <w:rFonts w:ascii="Times New Roman" w:hAnsi="Times New Roman" w:cs="Times New Roman"/>
          <w:sz w:val="28"/>
          <w:szCs w:val="28"/>
        </w:rPr>
        <w:t xml:space="preserve"> </w:t>
      </w:r>
      <w:r w:rsidR="00A372F7">
        <w:rPr>
          <w:rFonts w:ascii="Times New Roman" w:hAnsi="Times New Roman" w:cs="Times New Roman"/>
          <w:sz w:val="28"/>
          <w:szCs w:val="28"/>
        </w:rPr>
        <w:br/>
      </w:r>
      <w:r w:rsidR="005072FD" w:rsidRPr="007C778E">
        <w:rPr>
          <w:rFonts w:ascii="Times New Roman" w:hAnsi="Times New Roman" w:cs="Times New Roman"/>
          <w:sz w:val="28"/>
          <w:szCs w:val="28"/>
        </w:rPr>
        <w:t xml:space="preserve">и настроить профиль списка. </w:t>
      </w:r>
    </w:p>
    <w:p w:rsidR="00854A8E" w:rsidRPr="007C778E" w:rsidRDefault="00854A8E" w:rsidP="00A372F7">
      <w:p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8E">
        <w:rPr>
          <w:rFonts w:ascii="Times New Roman" w:hAnsi="Times New Roman" w:cs="Times New Roman"/>
          <w:sz w:val="28"/>
          <w:szCs w:val="28"/>
        </w:rPr>
        <w:t>Поля «Контрагент» и «Лицевой счет» заполнять не рекомендуется.</w:t>
      </w:r>
    </w:p>
    <w:p w:rsidR="00A372F7" w:rsidRPr="007C778E" w:rsidRDefault="00A372F7" w:rsidP="00A372F7">
      <w:p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150635</wp:posOffset>
                </wp:positionH>
                <wp:positionV relativeFrom="paragraph">
                  <wp:posOffset>359090</wp:posOffset>
                </wp:positionV>
                <wp:extent cx="0" cy="1411185"/>
                <wp:effectExtent l="0" t="0" r="38100" b="3683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11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A4085E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85pt,28.25pt" to="11.85pt,1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" strokecolor="black [3040]"/>
            </w:pict>
          </mc:Fallback>
        </mc:AlternateContent>
      </w:r>
      <w:r w:rsidR="005F33F0" w:rsidRPr="007C778E">
        <w:rPr>
          <w:rFonts w:ascii="Times New Roman" w:hAnsi="Times New Roman" w:cs="Times New Roman"/>
          <w:sz w:val="28"/>
          <w:szCs w:val="28"/>
        </w:rPr>
        <w:t>Для скрытия строк с нулевыми суммами</w:t>
      </w:r>
      <w:r w:rsidR="00257F91" w:rsidRPr="007C778E">
        <w:rPr>
          <w:rFonts w:ascii="Times New Roman" w:hAnsi="Times New Roman" w:cs="Times New Roman"/>
          <w:sz w:val="28"/>
          <w:szCs w:val="28"/>
        </w:rPr>
        <w:t xml:space="preserve">, </w:t>
      </w:r>
      <w:r w:rsidR="005F33F0" w:rsidRPr="007C778E">
        <w:rPr>
          <w:rFonts w:ascii="Times New Roman" w:hAnsi="Times New Roman" w:cs="Times New Roman"/>
          <w:sz w:val="28"/>
          <w:szCs w:val="28"/>
        </w:rPr>
        <w:t xml:space="preserve">включается параметр </w:t>
      </w:r>
      <w:r>
        <w:rPr>
          <w:rFonts w:ascii="Times New Roman" w:hAnsi="Times New Roman" w:cs="Times New Roman"/>
          <w:sz w:val="28"/>
          <w:szCs w:val="28"/>
        </w:rPr>
        <w:br/>
      </w:r>
      <w:r w:rsidR="00FF4CF7" w:rsidRPr="007C778E">
        <w:rPr>
          <w:rFonts w:ascii="Times New Roman" w:hAnsi="Times New Roman" w:cs="Times New Roman"/>
          <w:sz w:val="28"/>
          <w:szCs w:val="28"/>
        </w:rPr>
        <w:t>«</w:t>
      </w:r>
      <w:r w:rsidR="005F33F0" w:rsidRPr="007C778E">
        <w:rPr>
          <w:rFonts w:ascii="Times New Roman" w:hAnsi="Times New Roman" w:cs="Times New Roman"/>
          <w:sz w:val="28"/>
          <w:szCs w:val="28"/>
        </w:rPr>
        <w:t>Не показывать строки с нулевыми суммами</w:t>
      </w:r>
      <w:r w:rsidR="00FF4CF7" w:rsidRPr="007C778E">
        <w:rPr>
          <w:rFonts w:ascii="Times New Roman" w:hAnsi="Times New Roman" w:cs="Times New Roman"/>
          <w:sz w:val="28"/>
          <w:szCs w:val="28"/>
        </w:rPr>
        <w:t>»</w:t>
      </w:r>
      <w:r w:rsidR="005F33F0" w:rsidRPr="007C778E">
        <w:rPr>
          <w:rFonts w:ascii="Times New Roman" w:hAnsi="Times New Roman" w:cs="Times New Roman"/>
          <w:sz w:val="28"/>
          <w:szCs w:val="28"/>
        </w:rPr>
        <w:t>.</w:t>
      </w:r>
    </w:p>
    <w:p w:rsidR="00C41EEB" w:rsidRPr="007C778E" w:rsidRDefault="00A372F7" w:rsidP="00A372F7">
      <w:p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158265</wp:posOffset>
                </wp:positionH>
                <wp:positionV relativeFrom="paragraph">
                  <wp:posOffset>1361335</wp:posOffset>
                </wp:positionV>
                <wp:extent cx="799200" cy="0"/>
                <wp:effectExtent l="0" t="76200" r="20320" b="952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9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B4B9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12.45pt;margin-top:107.2pt;width:62.9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" strokecolor="black [3040]">
                <v:stroke endarrow="block"/>
              </v:shape>
            </w:pict>
          </mc:Fallback>
        </mc:AlternateContent>
      </w:r>
      <w:r w:rsidR="008960AB" w:rsidRPr="007C778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 w:rsidR="005F33F0" w:rsidRPr="007C778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F33F0" w:rsidRPr="007C77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DB6979" wp14:editId="0C685682">
            <wp:extent cx="4162567" cy="2989580"/>
            <wp:effectExtent l="0" t="0" r="9525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2567" cy="298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3F0" w:rsidRPr="007C778E" w:rsidRDefault="00E5286E" w:rsidP="00A372F7">
      <w:p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8E">
        <w:rPr>
          <w:rFonts w:ascii="Times New Roman" w:hAnsi="Times New Roman" w:cs="Times New Roman"/>
          <w:sz w:val="28"/>
          <w:szCs w:val="28"/>
        </w:rPr>
        <w:t xml:space="preserve">Отображаемые колонки можно настроить, выбрав в контекстном меню табличной части пункт </w:t>
      </w:r>
      <w:r w:rsidR="00FF4CF7" w:rsidRPr="007C778E">
        <w:rPr>
          <w:rFonts w:ascii="Times New Roman" w:hAnsi="Times New Roman" w:cs="Times New Roman"/>
          <w:i/>
          <w:sz w:val="28"/>
          <w:szCs w:val="28"/>
        </w:rPr>
        <w:t>«</w:t>
      </w:r>
      <w:r w:rsidRPr="007C778E">
        <w:rPr>
          <w:rFonts w:ascii="Times New Roman" w:hAnsi="Times New Roman" w:cs="Times New Roman"/>
          <w:i/>
          <w:sz w:val="28"/>
          <w:szCs w:val="28"/>
        </w:rPr>
        <w:t>Настроить список</w:t>
      </w:r>
      <w:r w:rsidR="00FF4CF7" w:rsidRPr="007C778E">
        <w:rPr>
          <w:rFonts w:ascii="Times New Roman" w:hAnsi="Times New Roman" w:cs="Times New Roman"/>
          <w:i/>
          <w:sz w:val="28"/>
          <w:szCs w:val="28"/>
        </w:rPr>
        <w:t>»</w:t>
      </w:r>
      <w:r w:rsidR="000E2E9D" w:rsidRPr="007C778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E2E9D" w:rsidRPr="007C778E">
        <w:rPr>
          <w:rFonts w:ascii="Times New Roman" w:hAnsi="Times New Roman" w:cs="Times New Roman"/>
          <w:sz w:val="28"/>
          <w:szCs w:val="28"/>
        </w:rPr>
        <w:t xml:space="preserve">либо с помощью </w:t>
      </w:r>
      <w:r w:rsidR="000E2E9D" w:rsidRPr="007C778E">
        <w:rPr>
          <w:rFonts w:ascii="Times New Roman" w:hAnsi="Times New Roman" w:cs="Times New Roman"/>
          <w:sz w:val="28"/>
          <w:szCs w:val="28"/>
        </w:rPr>
        <w:lastRenderedPageBreak/>
        <w:t>клавиши</w:t>
      </w:r>
      <w:r w:rsidR="000E2E9D" w:rsidRPr="007C778E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0E2E9D" w:rsidRPr="007C778E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9259" cy="402609"/>
            <wp:effectExtent l="0" t="0" r="9525" b="0"/>
            <wp:docPr id="6" name="Рисунок 6" descr="https://skr.sh/i/190221/WhZBUVrt.jpg?download=1&amp;name=Скриншот%2019-02-2021%2011:29: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-image" descr="https://skr.sh/i/190221/WhZBUVrt.jpg?download=1&amp;name=Скриншот%2019-02-2021%2011:29: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5" t="-37211" b="1"/>
                    <a:stretch/>
                  </pic:blipFill>
                  <pic:spPr bwMode="auto">
                    <a:xfrm>
                      <a:off x="0" y="0"/>
                      <a:ext cx="537374" cy="50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778E">
        <w:rPr>
          <w:rFonts w:ascii="Times New Roman" w:hAnsi="Times New Roman" w:cs="Times New Roman"/>
          <w:sz w:val="28"/>
          <w:szCs w:val="28"/>
        </w:rPr>
        <w:t>. Контекстное меню вызывается нажатием правой клавиши мыши.</w:t>
      </w:r>
    </w:p>
    <w:p w:rsidR="000E2E9D" w:rsidRPr="007C778E" w:rsidRDefault="000E2E9D" w:rsidP="00A372F7">
      <w:p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8E">
        <w:rPr>
          <w:rFonts w:ascii="Times New Roman" w:hAnsi="Times New Roman" w:cs="Times New Roman"/>
          <w:sz w:val="28"/>
          <w:szCs w:val="28"/>
        </w:rPr>
        <w:t>В открывшемся окне в разделе «доступные колонки» выбираем нужные колонки и переносим их в раздел «отображаемые колонки»</w:t>
      </w:r>
      <w:r w:rsidR="000F1D5C" w:rsidRPr="007C778E">
        <w:rPr>
          <w:rFonts w:ascii="Times New Roman" w:hAnsi="Times New Roman" w:cs="Times New Roman"/>
          <w:sz w:val="28"/>
          <w:szCs w:val="28"/>
        </w:rPr>
        <w:t>:</w:t>
      </w:r>
    </w:p>
    <w:p w:rsidR="000E2E9D" w:rsidRPr="007C778E" w:rsidRDefault="000E2E9D" w:rsidP="00A372F7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C778E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089600" cy="2295495"/>
            <wp:effectExtent l="0" t="0" r="6350" b="0"/>
            <wp:docPr id="7" name="Рисунок 7" descr="https://skr.sh/i/190221/JWQnUHWe.jpg?download=1&amp;name=Скриншот%2019-02-2021%2011:32: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-image" descr="https://skr.sh/i/190221/JWQnUHWe.jpg?download=1&amp;name=Скриншот%2019-02-2021%2011:32: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289" cy="231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B77" w:rsidRPr="007C778E" w:rsidRDefault="00F30B77" w:rsidP="00A372F7">
      <w:p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9BC" w:rsidRPr="007C778E" w:rsidRDefault="000F1D5C" w:rsidP="00A372F7">
      <w:p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8E">
        <w:rPr>
          <w:rFonts w:ascii="Times New Roman" w:hAnsi="Times New Roman" w:cs="Times New Roman"/>
          <w:sz w:val="28"/>
          <w:szCs w:val="28"/>
        </w:rPr>
        <w:t>Во вкладке «Профили» есть возможность</w:t>
      </w:r>
      <w:r w:rsidR="004639BC" w:rsidRPr="007C778E">
        <w:rPr>
          <w:rFonts w:ascii="Times New Roman" w:hAnsi="Times New Roman" w:cs="Times New Roman"/>
          <w:sz w:val="28"/>
          <w:szCs w:val="28"/>
        </w:rPr>
        <w:t xml:space="preserve"> добавить</w:t>
      </w:r>
      <w:r w:rsidRPr="007C778E">
        <w:rPr>
          <w:rFonts w:ascii="Times New Roman" w:hAnsi="Times New Roman" w:cs="Times New Roman"/>
          <w:sz w:val="28"/>
          <w:szCs w:val="28"/>
        </w:rPr>
        <w:t xml:space="preserve"> сохранить выбранный набор колонок</w:t>
      </w:r>
      <w:r w:rsidR="004639BC" w:rsidRPr="007C778E">
        <w:rPr>
          <w:rFonts w:ascii="Times New Roman" w:hAnsi="Times New Roman" w:cs="Times New Roman"/>
          <w:sz w:val="28"/>
          <w:szCs w:val="28"/>
        </w:rPr>
        <w:t xml:space="preserve"> как отдельный профиль:</w:t>
      </w:r>
    </w:p>
    <w:p w:rsidR="000F1D5C" w:rsidRDefault="004639BC" w:rsidP="00A372F7">
      <w:pPr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778E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46400" cy="2507561"/>
            <wp:effectExtent l="0" t="0" r="0" b="7620"/>
            <wp:docPr id="8" name="Рисунок 8" descr="https://skr.sh/i/190221/540C2tzw.jpg?download=1&amp;name=Скриншот%2019-02-2021%2011:48: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-image" descr="https://skr.sh/i/190221/540C2tzw.jpg?download=1&amp;name=Скриншот%2019-02-2021%2011:48: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135" cy="254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2F7" w:rsidRPr="007C778E" w:rsidRDefault="00A372F7" w:rsidP="00A372F7">
      <w:pPr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4462" w:rsidRPr="007C778E" w:rsidRDefault="00E5286E" w:rsidP="00A372F7">
      <w:p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8E">
        <w:rPr>
          <w:rFonts w:ascii="Times New Roman" w:hAnsi="Times New Roman" w:cs="Times New Roman"/>
          <w:sz w:val="28"/>
          <w:szCs w:val="28"/>
        </w:rPr>
        <w:t xml:space="preserve">Данные в </w:t>
      </w:r>
      <w:r w:rsidR="0001782B" w:rsidRPr="007C778E">
        <w:rPr>
          <w:rFonts w:ascii="Times New Roman" w:hAnsi="Times New Roman" w:cs="Times New Roman"/>
          <w:sz w:val="28"/>
          <w:szCs w:val="28"/>
        </w:rPr>
        <w:t>разделе «Просмотр операций БУ/АУ»</w:t>
      </w:r>
      <w:r w:rsidRPr="007C778E">
        <w:rPr>
          <w:rFonts w:ascii="Times New Roman" w:hAnsi="Times New Roman" w:cs="Times New Roman"/>
          <w:sz w:val="28"/>
          <w:szCs w:val="28"/>
        </w:rPr>
        <w:t xml:space="preserve"> рассчитываются на дату, установленную в поле </w:t>
      </w:r>
      <w:r w:rsidR="00FF4CF7" w:rsidRPr="007C778E">
        <w:rPr>
          <w:rFonts w:ascii="Times New Roman" w:hAnsi="Times New Roman" w:cs="Times New Roman"/>
          <w:sz w:val="28"/>
          <w:szCs w:val="28"/>
        </w:rPr>
        <w:t>«</w:t>
      </w:r>
      <w:r w:rsidRPr="007C778E">
        <w:rPr>
          <w:rFonts w:ascii="Times New Roman" w:hAnsi="Times New Roman" w:cs="Times New Roman"/>
          <w:sz w:val="28"/>
          <w:szCs w:val="28"/>
        </w:rPr>
        <w:t>Дата</w:t>
      </w:r>
      <w:r w:rsidR="00FF4CF7" w:rsidRPr="007C778E">
        <w:rPr>
          <w:rFonts w:ascii="Times New Roman" w:hAnsi="Times New Roman" w:cs="Times New Roman"/>
          <w:sz w:val="28"/>
          <w:szCs w:val="28"/>
        </w:rPr>
        <w:t>»</w:t>
      </w:r>
      <w:r w:rsidRPr="007C778E">
        <w:rPr>
          <w:rFonts w:ascii="Times New Roman" w:hAnsi="Times New Roman" w:cs="Times New Roman"/>
          <w:sz w:val="28"/>
          <w:szCs w:val="28"/>
        </w:rPr>
        <w:t xml:space="preserve"> панели фильтрации. По умолчанию устанавливается текущая рабочая дата.</w:t>
      </w:r>
    </w:p>
    <w:p w:rsidR="00A372F7" w:rsidRPr="007C778E" w:rsidRDefault="00FA0A1B" w:rsidP="00A372F7">
      <w:pPr>
        <w:spacing w:before="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таблице </w:t>
      </w:r>
      <w:r w:rsidR="005072FD" w:rsidRPr="007C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</w:t>
      </w:r>
      <w:r w:rsidR="002013AA" w:rsidRPr="007C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</w:t>
      </w:r>
      <w:r w:rsidRPr="007C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013AA" w:rsidRPr="007C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колон</w:t>
      </w:r>
      <w:r w:rsidRPr="007C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="002013AA" w:rsidRPr="007C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способ</w:t>
      </w:r>
      <w:r w:rsidRPr="007C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</w:t>
      </w:r>
      <w:r w:rsidR="002013AA" w:rsidRPr="007C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заполнения: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70"/>
        <w:gridCol w:w="4992"/>
      </w:tblGrid>
      <w:tr w:rsidR="00555DE0" w:rsidRPr="007C778E" w:rsidTr="007C778E">
        <w:tc>
          <w:tcPr>
            <w:tcW w:w="4070" w:type="dxa"/>
          </w:tcPr>
          <w:p w:rsidR="00555DE0" w:rsidRPr="00A372F7" w:rsidRDefault="00555DE0" w:rsidP="00A372F7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2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колонки</w:t>
            </w:r>
          </w:p>
        </w:tc>
        <w:tc>
          <w:tcPr>
            <w:tcW w:w="4992" w:type="dxa"/>
          </w:tcPr>
          <w:p w:rsidR="00555DE0" w:rsidRPr="00A372F7" w:rsidRDefault="00555DE0" w:rsidP="00A372F7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72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Описание колонки</w:t>
            </w:r>
          </w:p>
        </w:tc>
      </w:tr>
      <w:tr w:rsidR="00984E34" w:rsidRPr="007C778E" w:rsidTr="007C778E">
        <w:tc>
          <w:tcPr>
            <w:tcW w:w="4070" w:type="dxa"/>
          </w:tcPr>
          <w:p w:rsidR="00984E34" w:rsidRPr="00A372F7" w:rsidRDefault="00984E34" w:rsidP="00A372F7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Поступления</w:t>
            </w:r>
            <w:r w:rsid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с изменениями 2021 год</w:t>
            </w:r>
          </w:p>
        </w:tc>
        <w:tc>
          <w:tcPr>
            <w:tcW w:w="4992" w:type="dxa"/>
          </w:tcPr>
          <w:p w:rsidR="008B745E" w:rsidRDefault="00984E34" w:rsidP="00A372F7">
            <w:pPr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Уточненная плановая сумма поступлений </w:t>
            </w:r>
          </w:p>
          <w:p w:rsidR="00A372F7" w:rsidRPr="00A372F7" w:rsidRDefault="00A372F7" w:rsidP="00A372F7">
            <w:pPr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4E34" w:rsidRPr="00A372F7" w:rsidRDefault="006C36CC" w:rsidP="00A372F7">
            <w:pPr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2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Документы по строке</w:t>
            </w:r>
            <w:r w:rsidRPr="00A37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4D10FD" w:rsidRPr="00A37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ЭД «ПФХД» </w:t>
            </w:r>
            <w:r w:rsidR="00A37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4D10FD" w:rsidRPr="00A37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статусе </w:t>
            </w:r>
            <w:r w:rsidR="004D10FD" w:rsidRPr="00A372F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«утвержден»</w:t>
            </w:r>
          </w:p>
        </w:tc>
      </w:tr>
      <w:tr w:rsidR="00984E34" w:rsidRPr="007C778E" w:rsidTr="007C778E">
        <w:tc>
          <w:tcPr>
            <w:tcW w:w="4070" w:type="dxa"/>
          </w:tcPr>
          <w:p w:rsidR="00984E34" w:rsidRPr="00A372F7" w:rsidRDefault="00984E34" w:rsidP="00A372F7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Поступления</w:t>
            </w:r>
            <w:r w:rsid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с изменениями (резерв) 2021 год</w:t>
            </w:r>
          </w:p>
        </w:tc>
        <w:tc>
          <w:tcPr>
            <w:tcW w:w="4992" w:type="dxa"/>
          </w:tcPr>
          <w:p w:rsidR="00A372F7" w:rsidRDefault="00D011D0" w:rsidP="00A372F7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>Сумма изменений по поступлениям</w:t>
            </w:r>
          </w:p>
          <w:p w:rsidR="00984E34" w:rsidRPr="00A372F7" w:rsidRDefault="00D011D0" w:rsidP="00A372F7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6CC" w:rsidRPr="00A372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Документы по строке</w:t>
            </w:r>
            <w:r w:rsidR="006C36CC" w:rsidRPr="00A37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4D10FD" w:rsidRPr="00A372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ЭД «ПФХД» </w:t>
            </w:r>
            <w:r w:rsidR="00A372F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="004D10FD" w:rsidRPr="00A372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статусе </w:t>
            </w:r>
            <w:r w:rsidR="004D10FD" w:rsidRPr="00A37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«на утверждении»</w:t>
            </w:r>
          </w:p>
        </w:tc>
      </w:tr>
      <w:tr w:rsidR="00984E34" w:rsidRPr="007C778E" w:rsidTr="007C778E">
        <w:tc>
          <w:tcPr>
            <w:tcW w:w="4070" w:type="dxa"/>
            <w:vAlign w:val="center"/>
          </w:tcPr>
          <w:p w:rsidR="00984E34" w:rsidRPr="00A372F7" w:rsidRDefault="00984E34" w:rsidP="00A372F7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</w:t>
            </w:r>
            <w:r w:rsid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с изменениями </w:t>
            </w:r>
            <w:r w:rsid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992" w:type="dxa"/>
          </w:tcPr>
          <w:p w:rsidR="006C36CC" w:rsidRDefault="00984E34" w:rsidP="00A372F7">
            <w:pPr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Уточненная плановая сумма выплат </w:t>
            </w:r>
          </w:p>
          <w:p w:rsidR="00A372F7" w:rsidRPr="00A372F7" w:rsidRDefault="00A372F7" w:rsidP="00A372F7">
            <w:pPr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4E34" w:rsidRPr="00A372F7" w:rsidRDefault="006C36CC" w:rsidP="00A372F7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2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Документы по строке</w:t>
            </w:r>
            <w:r w:rsidRPr="00A37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4D10FD" w:rsidRPr="00A37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ЭД «ПФХД» </w:t>
            </w:r>
            <w:r w:rsidR="00A37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4D10FD" w:rsidRPr="00A37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статусе </w:t>
            </w:r>
            <w:r w:rsidR="004D10FD" w:rsidRPr="00A372F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«утвержден»</w:t>
            </w:r>
          </w:p>
        </w:tc>
      </w:tr>
      <w:tr w:rsidR="00984E34" w:rsidRPr="007C778E" w:rsidTr="007C778E">
        <w:tc>
          <w:tcPr>
            <w:tcW w:w="4070" w:type="dxa"/>
            <w:vAlign w:val="center"/>
          </w:tcPr>
          <w:p w:rsidR="00984E34" w:rsidRPr="00A372F7" w:rsidRDefault="00984E34" w:rsidP="00A372F7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</w:t>
            </w:r>
            <w:r w:rsid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с изменениями (резерв) 2021 год</w:t>
            </w:r>
          </w:p>
        </w:tc>
        <w:tc>
          <w:tcPr>
            <w:tcW w:w="4992" w:type="dxa"/>
            <w:shd w:val="clear" w:color="auto" w:fill="auto"/>
          </w:tcPr>
          <w:p w:rsidR="00A372F7" w:rsidRDefault="00D011D0" w:rsidP="00A372F7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Сумма изменений по выплатам </w:t>
            </w:r>
          </w:p>
          <w:p w:rsidR="00A372F7" w:rsidRDefault="00A372F7" w:rsidP="00A372F7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E34" w:rsidRPr="00A372F7" w:rsidRDefault="006C36CC" w:rsidP="00A372F7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2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Документы по строке</w:t>
            </w:r>
            <w:r w:rsidRPr="00A37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4D10FD" w:rsidRPr="00A372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ЭД «ПФХД» </w:t>
            </w:r>
            <w:r w:rsidR="00A372F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="004D10FD" w:rsidRPr="00A372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статусе </w:t>
            </w:r>
            <w:r w:rsidR="004D10FD" w:rsidRPr="00A37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«на утверждении»</w:t>
            </w:r>
          </w:p>
        </w:tc>
      </w:tr>
      <w:tr w:rsidR="00BA35D4" w:rsidRPr="007C778E" w:rsidTr="007C778E">
        <w:tc>
          <w:tcPr>
            <w:tcW w:w="4070" w:type="dxa"/>
            <w:vAlign w:val="center"/>
          </w:tcPr>
          <w:p w:rsidR="00BA35D4" w:rsidRPr="00A372F7" w:rsidRDefault="00BA35D4" w:rsidP="00A372F7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Остатки</w:t>
            </w:r>
            <w:r w:rsid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с изменениями 2021 год</w:t>
            </w:r>
          </w:p>
        </w:tc>
        <w:tc>
          <w:tcPr>
            <w:tcW w:w="4992" w:type="dxa"/>
            <w:shd w:val="clear" w:color="auto" w:fill="auto"/>
          </w:tcPr>
          <w:p w:rsidR="00A372F7" w:rsidRDefault="00BA35D4" w:rsidP="00A372F7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>Уточненный плановый остаток на</w:t>
            </w:r>
            <w:r w:rsidR="00A37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  <w:p w:rsidR="008B745E" w:rsidRPr="00A372F7" w:rsidRDefault="00BA35D4" w:rsidP="00A372F7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35D4" w:rsidRPr="00A372F7" w:rsidRDefault="00BA35D4" w:rsidP="00A372F7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Документы по строке:</w:t>
            </w:r>
            <w:r w:rsidRPr="00A37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ЭД «ПФХД» </w:t>
            </w:r>
            <w:r w:rsidR="00A37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37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статусе </w:t>
            </w:r>
            <w:r w:rsidRPr="00A372F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«утвержден»</w:t>
            </w:r>
          </w:p>
        </w:tc>
      </w:tr>
      <w:tr w:rsidR="00BA35D4" w:rsidRPr="007C778E" w:rsidTr="007C778E">
        <w:tc>
          <w:tcPr>
            <w:tcW w:w="4070" w:type="dxa"/>
            <w:vAlign w:val="center"/>
          </w:tcPr>
          <w:p w:rsidR="00BA35D4" w:rsidRPr="00A372F7" w:rsidRDefault="00BA35D4" w:rsidP="00A372F7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Остатки</w:t>
            </w:r>
            <w:r w:rsid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с изменениями (резерв) 2021 год</w:t>
            </w:r>
          </w:p>
        </w:tc>
        <w:tc>
          <w:tcPr>
            <w:tcW w:w="4992" w:type="dxa"/>
            <w:shd w:val="clear" w:color="auto" w:fill="auto"/>
          </w:tcPr>
          <w:p w:rsidR="00A372F7" w:rsidRDefault="00BA35D4" w:rsidP="00A372F7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Сумма изменений по остаткам </w:t>
            </w:r>
          </w:p>
          <w:p w:rsidR="00A372F7" w:rsidRDefault="00A372F7" w:rsidP="00A372F7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35D4" w:rsidRPr="00A372F7" w:rsidRDefault="00BA35D4" w:rsidP="00A372F7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Документы по строке:</w:t>
            </w:r>
            <w:r w:rsidRPr="00A37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72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ЭД «ПФХД» </w:t>
            </w:r>
            <w:r w:rsidR="00A372F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A372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статусе </w:t>
            </w:r>
            <w:r w:rsidRPr="00A37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«на утверждении»</w:t>
            </w:r>
          </w:p>
        </w:tc>
      </w:tr>
      <w:tr w:rsidR="00BA35D4" w:rsidRPr="007C778E" w:rsidTr="007C778E">
        <w:tc>
          <w:tcPr>
            <w:tcW w:w="4070" w:type="dxa"/>
            <w:vAlign w:val="center"/>
          </w:tcPr>
          <w:p w:rsidR="00BA35D4" w:rsidRPr="00A372F7" w:rsidRDefault="00BA35D4" w:rsidP="00A372F7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Обязательства</w:t>
            </w:r>
            <w:r w:rsid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 обязательств по расходам 2021 год</w:t>
            </w:r>
          </w:p>
        </w:tc>
        <w:tc>
          <w:tcPr>
            <w:tcW w:w="4992" w:type="dxa"/>
          </w:tcPr>
          <w:p w:rsidR="00BA35D4" w:rsidRPr="00A372F7" w:rsidRDefault="00BA35D4" w:rsidP="00A372F7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>Сумма принятых обязательств</w:t>
            </w:r>
          </w:p>
          <w:p w:rsidR="00A372F7" w:rsidRDefault="00A372F7" w:rsidP="00A372F7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35D4" w:rsidRPr="00A372F7" w:rsidRDefault="00BA35D4" w:rsidP="00A372F7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Документы по строке</w:t>
            </w:r>
            <w:r w:rsidRPr="00A37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ЭД «Сведения </w:t>
            </w:r>
            <w:r w:rsidR="00A372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об обязательствах и договоре БУ/АУ» </w:t>
            </w:r>
            <w:r w:rsidR="00A372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на статусах </w:t>
            </w:r>
            <w:r w:rsidRPr="00A372F7">
              <w:rPr>
                <w:rFonts w:ascii="Times New Roman" w:hAnsi="Times New Roman" w:cs="Times New Roman"/>
                <w:i/>
                <w:sz w:val="24"/>
                <w:szCs w:val="24"/>
              </w:rPr>
              <w:t>«Перерегистрация», «Зарегистрирован», «Архив».</w:t>
            </w:r>
          </w:p>
        </w:tc>
      </w:tr>
      <w:tr w:rsidR="00BA35D4" w:rsidRPr="007C778E" w:rsidTr="007C778E">
        <w:tc>
          <w:tcPr>
            <w:tcW w:w="4070" w:type="dxa"/>
            <w:vAlign w:val="center"/>
          </w:tcPr>
          <w:p w:rsidR="00BA35D4" w:rsidRPr="00A372F7" w:rsidRDefault="003B576A" w:rsidP="00A372F7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Обязательства</w:t>
            </w:r>
            <w:r w:rsid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BA35D4" w:rsidRP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Подтверждено </w:t>
            </w:r>
            <w:r w:rsid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BA35D4" w:rsidRP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обязательству по расходам год</w:t>
            </w:r>
          </w:p>
        </w:tc>
        <w:tc>
          <w:tcPr>
            <w:tcW w:w="4992" w:type="dxa"/>
          </w:tcPr>
          <w:p w:rsidR="00BA35D4" w:rsidRDefault="00BA35D4" w:rsidP="00A372F7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>Сумма фактических выплат со счета</w:t>
            </w:r>
            <w:r w:rsidR="008B745E"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принятых обязательств</w:t>
            </w: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72F7" w:rsidRPr="00A372F7" w:rsidRDefault="00A372F7" w:rsidP="00A372F7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D4" w:rsidRPr="00A372F7" w:rsidRDefault="00BA35D4" w:rsidP="00A372F7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Документы по строке</w:t>
            </w:r>
            <w:r w:rsidRPr="00A37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ЭД «Заявка </w:t>
            </w:r>
            <w:r w:rsidR="00A372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на выплату средств» на статусе </w:t>
            </w:r>
            <w:r w:rsidRPr="00A372F7">
              <w:rPr>
                <w:rFonts w:ascii="Times New Roman" w:hAnsi="Times New Roman" w:cs="Times New Roman"/>
                <w:i/>
                <w:sz w:val="24"/>
                <w:szCs w:val="24"/>
              </w:rPr>
              <w:t>«обработан»</w:t>
            </w:r>
          </w:p>
        </w:tc>
      </w:tr>
      <w:tr w:rsidR="00BA35D4" w:rsidRPr="007C778E" w:rsidTr="007C778E">
        <w:tc>
          <w:tcPr>
            <w:tcW w:w="4070" w:type="dxa"/>
            <w:vAlign w:val="center"/>
          </w:tcPr>
          <w:p w:rsidR="00BA35D4" w:rsidRPr="00A372F7" w:rsidRDefault="00BA35D4" w:rsidP="00A372F7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остаток плановых выплат с учетом ПЗ 2021</w:t>
            </w:r>
          </w:p>
        </w:tc>
        <w:tc>
          <w:tcPr>
            <w:tcW w:w="4992" w:type="dxa"/>
          </w:tcPr>
          <w:p w:rsidR="00BA35D4" w:rsidRDefault="00BA35D4" w:rsidP="00A372F7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Остаток плановых выплат для заключения бюджетных обязательств. </w:t>
            </w:r>
          </w:p>
          <w:p w:rsidR="00A372F7" w:rsidRPr="00A372F7" w:rsidRDefault="00A372F7" w:rsidP="00A372F7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D4" w:rsidRPr="00A372F7" w:rsidRDefault="00BA35D4" w:rsidP="00A372F7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Документы по строке</w:t>
            </w:r>
            <w:r w:rsidRPr="00A37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>ЭД «ПФХД</w:t>
            </w:r>
            <w:r w:rsidR="008B745E"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372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B745E"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на статусе </w:t>
            </w:r>
            <w:r w:rsidR="008B745E" w:rsidRPr="00A372F7">
              <w:rPr>
                <w:rFonts w:ascii="Times New Roman" w:hAnsi="Times New Roman" w:cs="Times New Roman"/>
                <w:i/>
                <w:sz w:val="24"/>
                <w:szCs w:val="24"/>
              </w:rPr>
              <w:t>«утвержден»</w:t>
            </w:r>
            <w:r w:rsidR="008B745E" w:rsidRPr="00A372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 ЭД «Сведения </w:t>
            </w:r>
            <w:r w:rsidR="00A372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>об обязательствах БУ/АУ»</w:t>
            </w:r>
            <w:r w:rsidR="008B745E"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 на статусах </w:t>
            </w:r>
            <w:r w:rsidR="008B745E" w:rsidRPr="00A372F7">
              <w:rPr>
                <w:rFonts w:ascii="Times New Roman" w:hAnsi="Times New Roman" w:cs="Times New Roman"/>
                <w:i/>
                <w:sz w:val="24"/>
                <w:szCs w:val="24"/>
              </w:rPr>
              <w:t>«зарегистрирован», архив», «принят»</w:t>
            </w:r>
          </w:p>
        </w:tc>
      </w:tr>
      <w:tr w:rsidR="00BA35D4" w:rsidRPr="007C778E" w:rsidTr="007C778E">
        <w:tc>
          <w:tcPr>
            <w:tcW w:w="4070" w:type="dxa"/>
            <w:vAlign w:val="center"/>
          </w:tcPr>
          <w:p w:rsidR="00BA35D4" w:rsidRPr="00A372F7" w:rsidRDefault="00BA35D4" w:rsidP="00A372F7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исполнено плановых назначений по выплатам</w:t>
            </w:r>
          </w:p>
        </w:tc>
        <w:tc>
          <w:tcPr>
            <w:tcW w:w="4992" w:type="dxa"/>
          </w:tcPr>
          <w:p w:rsidR="00BA35D4" w:rsidRPr="00A372F7" w:rsidRDefault="00BA35D4" w:rsidP="00A372F7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>Фактический остаток средств на счете</w:t>
            </w:r>
          </w:p>
          <w:p w:rsidR="00A372F7" w:rsidRDefault="00A372F7" w:rsidP="00A372F7">
            <w:pPr>
              <w:autoSpaceDE w:val="0"/>
              <w:autoSpaceDN w:val="0"/>
              <w:adjustRightInd w:val="0"/>
              <w:spacing w:before="0" w:after="0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35D4" w:rsidRPr="00A372F7" w:rsidRDefault="00BA35D4" w:rsidP="00A372F7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Документы по строке</w:t>
            </w:r>
            <w:r w:rsidRPr="00A37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>ЭД «ПФХД</w:t>
            </w:r>
            <w:r w:rsidR="008B745E"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372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B745E"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на статусе </w:t>
            </w:r>
            <w:r w:rsidR="008B745E" w:rsidRPr="00A372F7">
              <w:rPr>
                <w:rFonts w:ascii="Times New Roman" w:hAnsi="Times New Roman" w:cs="Times New Roman"/>
                <w:i/>
                <w:sz w:val="24"/>
                <w:szCs w:val="24"/>
              </w:rPr>
              <w:t>«утвержден»</w:t>
            </w:r>
            <w:r w:rsidR="008B745E" w:rsidRPr="00A372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 ЭД «ЗВС»</w:t>
            </w:r>
            <w:r w:rsidR="008B745E"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 на статусе </w:t>
            </w:r>
            <w:r w:rsidR="008B745E" w:rsidRPr="00A372F7">
              <w:rPr>
                <w:rFonts w:ascii="Times New Roman" w:hAnsi="Times New Roman" w:cs="Times New Roman"/>
                <w:i/>
                <w:sz w:val="24"/>
                <w:szCs w:val="24"/>
              </w:rPr>
              <w:t>«обработан»</w:t>
            </w: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, ЭД «Распоряжение </w:t>
            </w:r>
            <w:r w:rsidR="00A372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на зачисление средств </w:t>
            </w:r>
            <w:r w:rsidR="008B745E" w:rsidRPr="00A372F7">
              <w:rPr>
                <w:rFonts w:ascii="Times New Roman" w:hAnsi="Times New Roman" w:cs="Times New Roman"/>
                <w:sz w:val="24"/>
                <w:szCs w:val="24"/>
              </w:rPr>
              <w:t>на л/с</w:t>
            </w: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B745E"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 на статусе </w:t>
            </w:r>
            <w:r w:rsidR="008B745E" w:rsidRPr="00A372F7">
              <w:rPr>
                <w:rFonts w:ascii="Times New Roman" w:hAnsi="Times New Roman" w:cs="Times New Roman"/>
                <w:i/>
                <w:sz w:val="24"/>
                <w:szCs w:val="24"/>
              </w:rPr>
              <w:t>«обработан»</w:t>
            </w:r>
          </w:p>
        </w:tc>
      </w:tr>
      <w:tr w:rsidR="00BA35D4" w:rsidRPr="007C778E" w:rsidTr="007C778E">
        <w:tc>
          <w:tcPr>
            <w:tcW w:w="4070" w:type="dxa"/>
            <w:vAlign w:val="center"/>
          </w:tcPr>
          <w:p w:rsidR="00BA35D4" w:rsidRPr="00A372F7" w:rsidRDefault="00BA35D4" w:rsidP="00A372F7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 учетом восстановления </w:t>
            </w:r>
          </w:p>
        </w:tc>
        <w:tc>
          <w:tcPr>
            <w:tcW w:w="4992" w:type="dxa"/>
          </w:tcPr>
          <w:p w:rsidR="008B745E" w:rsidRPr="00A372F7" w:rsidRDefault="008B745E" w:rsidP="00A372F7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фактических выплат со счета с учетом восстановления</w:t>
            </w:r>
          </w:p>
          <w:p w:rsidR="00A372F7" w:rsidRDefault="00A372F7" w:rsidP="00A372F7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35D4" w:rsidRPr="00A372F7" w:rsidRDefault="00BA35D4" w:rsidP="00A372F7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Документы по строке</w:t>
            </w:r>
            <w:r w:rsidRPr="00A37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ЭД «ЗВС» на статусе </w:t>
            </w:r>
            <w:r w:rsidRPr="00A372F7">
              <w:rPr>
                <w:rFonts w:ascii="Times New Roman" w:hAnsi="Times New Roman" w:cs="Times New Roman"/>
                <w:i/>
                <w:sz w:val="24"/>
                <w:szCs w:val="24"/>
              </w:rPr>
              <w:t>«обработан»,</w:t>
            </w: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 ЭД «Распоряжение </w:t>
            </w:r>
            <w:r w:rsidR="00A372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>на зачисление средств БУ/АУ»</w:t>
            </w:r>
            <w:r w:rsidR="008B745E"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 на статусе </w:t>
            </w:r>
            <w:r w:rsidR="008B745E" w:rsidRPr="00A372F7">
              <w:rPr>
                <w:rFonts w:ascii="Times New Roman" w:hAnsi="Times New Roman" w:cs="Times New Roman"/>
                <w:i/>
                <w:sz w:val="24"/>
                <w:szCs w:val="24"/>
              </w:rPr>
              <w:t>«обработан»</w:t>
            </w:r>
          </w:p>
        </w:tc>
      </w:tr>
      <w:tr w:rsidR="00BA35D4" w:rsidRPr="007C778E" w:rsidTr="007C778E">
        <w:tc>
          <w:tcPr>
            <w:tcW w:w="4070" w:type="dxa"/>
            <w:vAlign w:val="center"/>
          </w:tcPr>
          <w:p w:rsidR="00BA35D4" w:rsidRPr="00A372F7" w:rsidRDefault="00BA35D4" w:rsidP="00A372F7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Остаток средств на ЛС</w:t>
            </w:r>
          </w:p>
        </w:tc>
        <w:tc>
          <w:tcPr>
            <w:tcW w:w="4992" w:type="dxa"/>
          </w:tcPr>
          <w:p w:rsidR="00BA35D4" w:rsidRPr="00A372F7" w:rsidRDefault="00BA35D4" w:rsidP="00A372F7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остаток на счете с учетом средств без права расходования. </w:t>
            </w:r>
          </w:p>
          <w:p w:rsidR="00BA35D4" w:rsidRPr="00A372F7" w:rsidRDefault="00BA35D4" w:rsidP="00A372F7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2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Документы по строке</w:t>
            </w:r>
            <w:r w:rsidRPr="00A37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ЭД «Справка </w:t>
            </w:r>
            <w:r w:rsidR="00A372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по операциям БУ/АУ» и «ЭД «Заявка </w:t>
            </w:r>
            <w:r w:rsidR="00A372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7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выплату средств»</w:t>
            </w:r>
            <w:r w:rsidR="008B745E" w:rsidRPr="00A372F7">
              <w:rPr>
                <w:rFonts w:ascii="Times New Roman" w:hAnsi="Times New Roman" w:cs="Times New Roman"/>
                <w:sz w:val="24"/>
                <w:szCs w:val="24"/>
              </w:rPr>
              <w:t xml:space="preserve">, ЭД «Распоряжение </w:t>
            </w:r>
            <w:r w:rsidR="00A372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B745E" w:rsidRPr="00A372F7">
              <w:rPr>
                <w:rFonts w:ascii="Times New Roman" w:hAnsi="Times New Roman" w:cs="Times New Roman"/>
                <w:sz w:val="24"/>
                <w:szCs w:val="24"/>
              </w:rPr>
              <w:t>на зачисление средств на л/с»</w:t>
            </w:r>
          </w:p>
        </w:tc>
      </w:tr>
    </w:tbl>
    <w:p w:rsidR="00A372F7" w:rsidRDefault="00A372F7" w:rsidP="00A372F7">
      <w:p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78E" w:rsidRDefault="007C778E" w:rsidP="00A372F7">
      <w:p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DDD">
        <w:rPr>
          <w:rFonts w:ascii="Times New Roman" w:hAnsi="Times New Roman" w:cs="Times New Roman"/>
          <w:sz w:val="28"/>
          <w:szCs w:val="28"/>
        </w:rPr>
        <w:t xml:space="preserve">Для просмотра документов, формирующих сумму по колонке, </w:t>
      </w:r>
      <w:r w:rsidR="00A372F7">
        <w:rPr>
          <w:rFonts w:ascii="Times New Roman" w:hAnsi="Times New Roman" w:cs="Times New Roman"/>
          <w:sz w:val="28"/>
          <w:szCs w:val="28"/>
        </w:rPr>
        <w:br/>
      </w:r>
      <w:r w:rsidRPr="00086DDD">
        <w:rPr>
          <w:rFonts w:ascii="Times New Roman" w:hAnsi="Times New Roman" w:cs="Times New Roman"/>
          <w:sz w:val="28"/>
          <w:szCs w:val="28"/>
        </w:rPr>
        <w:t xml:space="preserve">в контекстном меню выбираем действие </w:t>
      </w:r>
      <w:r w:rsidRPr="0098292E">
        <w:rPr>
          <w:rFonts w:ascii="Times New Roman" w:hAnsi="Times New Roman" w:cs="Times New Roman"/>
          <w:i/>
          <w:sz w:val="28"/>
          <w:szCs w:val="28"/>
        </w:rPr>
        <w:t>«Документы по строке»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2F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либо </w:t>
      </w:r>
      <w:r w:rsidRPr="007C778E">
        <w:rPr>
          <w:rFonts w:ascii="Times New Roman" w:hAnsi="Times New Roman" w:cs="Times New Roman"/>
          <w:i/>
          <w:sz w:val="28"/>
          <w:szCs w:val="28"/>
        </w:rPr>
        <w:t>«Документы по всем строкам»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286E" w:rsidRDefault="00D32C51" w:rsidP="00A372F7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C77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C79EFF" wp14:editId="292B9C64">
            <wp:extent cx="3951700" cy="2570400"/>
            <wp:effectExtent l="0" t="0" r="0" b="190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3247" cy="257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2F7" w:rsidRPr="007C778E" w:rsidRDefault="00A372F7" w:rsidP="00A372F7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2C51" w:rsidRDefault="00061081" w:rsidP="00A372F7">
      <w:p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8E">
        <w:rPr>
          <w:rFonts w:ascii="Times New Roman" w:hAnsi="Times New Roman" w:cs="Times New Roman"/>
          <w:sz w:val="28"/>
          <w:szCs w:val="28"/>
        </w:rPr>
        <w:t xml:space="preserve">В открывшемся списке документов можно открыть конкретный документ по кнопке </w:t>
      </w:r>
      <w:r w:rsidRPr="007C77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1B76A2" wp14:editId="7DA2D135">
            <wp:extent cx="209550" cy="2095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778E">
        <w:rPr>
          <w:rFonts w:ascii="Times New Roman" w:hAnsi="Times New Roman" w:cs="Times New Roman"/>
          <w:sz w:val="28"/>
          <w:szCs w:val="28"/>
        </w:rPr>
        <w:t xml:space="preserve"> или </w:t>
      </w:r>
      <w:r w:rsidRPr="007C778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C778E">
        <w:rPr>
          <w:rFonts w:ascii="Times New Roman" w:hAnsi="Times New Roman" w:cs="Times New Roman"/>
          <w:sz w:val="28"/>
          <w:szCs w:val="28"/>
        </w:rPr>
        <w:t>4.</w:t>
      </w:r>
    </w:p>
    <w:p w:rsidR="00A372F7" w:rsidRDefault="00A372F7" w:rsidP="00A372F7">
      <w:p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946" w:rsidRPr="007C778E" w:rsidRDefault="00061081" w:rsidP="00A372F7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C77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502529" wp14:editId="0DAE73A2">
            <wp:extent cx="4400598" cy="2016000"/>
            <wp:effectExtent l="0" t="0" r="0" b="381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5425" cy="203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17A" w:rsidRPr="007C778E" w:rsidRDefault="008B117A" w:rsidP="00A372F7">
      <w:p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DE9" w:rsidRPr="007C778E" w:rsidRDefault="004639BC" w:rsidP="00A372F7">
      <w:pPr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778E">
        <w:rPr>
          <w:rFonts w:ascii="Times New Roman" w:hAnsi="Times New Roman" w:cs="Times New Roman"/>
          <w:color w:val="000000"/>
          <w:sz w:val="28"/>
          <w:szCs w:val="28"/>
        </w:rPr>
        <w:t xml:space="preserve">В «Просмотре операций БУ/АУ» отражается </w:t>
      </w:r>
      <w:r w:rsidRPr="007C77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информация </w:t>
      </w:r>
      <w:r w:rsidR="00A372F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7C778E">
        <w:rPr>
          <w:rFonts w:ascii="Times New Roman" w:hAnsi="Times New Roman" w:cs="Times New Roman"/>
          <w:b/>
          <w:color w:val="000000"/>
          <w:sz w:val="28"/>
          <w:szCs w:val="28"/>
        </w:rPr>
        <w:t>по обязательствам, не требующим проведения закупок</w:t>
      </w:r>
      <w:r w:rsidR="001D216E" w:rsidRPr="007C778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30B77" w:rsidRPr="007C778E">
        <w:rPr>
          <w:rFonts w:ascii="Times New Roman" w:hAnsi="Times New Roman" w:cs="Times New Roman"/>
          <w:color w:val="000000"/>
          <w:sz w:val="28"/>
          <w:szCs w:val="28"/>
        </w:rPr>
        <w:t xml:space="preserve"> Для анализа информации с учетом планирования закупок необходимо пользоваться модулем «Просмотр операций по контролю в сфере закупок»</w:t>
      </w:r>
      <w:r w:rsidR="00D750EA" w:rsidRPr="007C778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117A" w:rsidRPr="007C778E" w:rsidRDefault="00A27DE9" w:rsidP="00A372F7">
      <w:p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8E">
        <w:rPr>
          <w:rFonts w:ascii="Times New Roman" w:hAnsi="Times New Roman" w:cs="Times New Roman"/>
          <w:sz w:val="28"/>
          <w:szCs w:val="28"/>
        </w:rPr>
        <w:t>Данные из формы «Просмотр операций БУ/АУ» выводятся на печать в формате универсального списка с помощью кнопки</w:t>
      </w:r>
      <w:r w:rsidR="000414EC" w:rsidRPr="007C778E">
        <w:rPr>
          <w:rFonts w:ascii="Times New Roman" w:hAnsi="Times New Roman" w:cs="Times New Roman"/>
          <w:sz w:val="28"/>
          <w:szCs w:val="28"/>
        </w:rPr>
        <w:t xml:space="preserve"> </w:t>
      </w:r>
      <w:r w:rsidR="001F7E54" w:rsidRPr="007C77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60952E" wp14:editId="3A47EFF6">
            <wp:extent cx="211540" cy="299758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-42058" r="7164"/>
                    <a:stretch/>
                  </pic:blipFill>
                  <pic:spPr bwMode="auto">
                    <a:xfrm>
                      <a:off x="0" y="0"/>
                      <a:ext cx="227202" cy="321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372F7">
        <w:rPr>
          <w:rFonts w:ascii="Times New Roman" w:hAnsi="Times New Roman" w:cs="Times New Roman"/>
          <w:sz w:val="28"/>
          <w:szCs w:val="28"/>
        </w:rPr>
        <w:t>.</w:t>
      </w:r>
    </w:p>
    <w:sectPr w:rsidR="008B117A" w:rsidRPr="007C778E" w:rsidSect="004C2EE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219E"/>
    <w:multiLevelType w:val="hybridMultilevel"/>
    <w:tmpl w:val="B7282A02"/>
    <w:lvl w:ilvl="0" w:tplc="19D8D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48649A"/>
    <w:multiLevelType w:val="hybridMultilevel"/>
    <w:tmpl w:val="A320AB24"/>
    <w:lvl w:ilvl="0" w:tplc="583ED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001CBB"/>
    <w:multiLevelType w:val="hybridMultilevel"/>
    <w:tmpl w:val="CDD28A24"/>
    <w:lvl w:ilvl="0" w:tplc="92C4E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7B2FBD"/>
    <w:multiLevelType w:val="hybridMultilevel"/>
    <w:tmpl w:val="A80ECFDC"/>
    <w:lvl w:ilvl="0" w:tplc="19D8D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447"/>
    <w:rsid w:val="000111C8"/>
    <w:rsid w:val="0001782B"/>
    <w:rsid w:val="00020CCD"/>
    <w:rsid w:val="000414EC"/>
    <w:rsid w:val="00061081"/>
    <w:rsid w:val="00062B5C"/>
    <w:rsid w:val="000724FF"/>
    <w:rsid w:val="000804C8"/>
    <w:rsid w:val="000E2E9D"/>
    <w:rsid w:val="000F1D5C"/>
    <w:rsid w:val="0010727F"/>
    <w:rsid w:val="00107FD4"/>
    <w:rsid w:val="00130CE4"/>
    <w:rsid w:val="00160EAC"/>
    <w:rsid w:val="00172FEB"/>
    <w:rsid w:val="001B0524"/>
    <w:rsid w:val="001B7F21"/>
    <w:rsid w:val="001D216E"/>
    <w:rsid w:val="001E6946"/>
    <w:rsid w:val="001F7E54"/>
    <w:rsid w:val="002013AA"/>
    <w:rsid w:val="00210958"/>
    <w:rsid w:val="002117B5"/>
    <w:rsid w:val="00213322"/>
    <w:rsid w:val="00243302"/>
    <w:rsid w:val="00254A6C"/>
    <w:rsid w:val="00257D53"/>
    <w:rsid w:val="00257F91"/>
    <w:rsid w:val="0026237A"/>
    <w:rsid w:val="002A7D7D"/>
    <w:rsid w:val="002B03B7"/>
    <w:rsid w:val="002E6B46"/>
    <w:rsid w:val="002F3CFC"/>
    <w:rsid w:val="00336C56"/>
    <w:rsid w:val="003413F1"/>
    <w:rsid w:val="00350345"/>
    <w:rsid w:val="00354CBE"/>
    <w:rsid w:val="003621C5"/>
    <w:rsid w:val="00393EB8"/>
    <w:rsid w:val="00397AC3"/>
    <w:rsid w:val="003A3BFE"/>
    <w:rsid w:val="003B576A"/>
    <w:rsid w:val="003F2032"/>
    <w:rsid w:val="003F616E"/>
    <w:rsid w:val="0042626C"/>
    <w:rsid w:val="004639BC"/>
    <w:rsid w:val="004876B7"/>
    <w:rsid w:val="004C2EE5"/>
    <w:rsid w:val="004C5445"/>
    <w:rsid w:val="004D10FD"/>
    <w:rsid w:val="0050118C"/>
    <w:rsid w:val="005072FD"/>
    <w:rsid w:val="00507A74"/>
    <w:rsid w:val="00520A81"/>
    <w:rsid w:val="00555DE0"/>
    <w:rsid w:val="00574058"/>
    <w:rsid w:val="005A471C"/>
    <w:rsid w:val="005E1AC3"/>
    <w:rsid w:val="005E6394"/>
    <w:rsid w:val="005F33F0"/>
    <w:rsid w:val="005F39A4"/>
    <w:rsid w:val="0060491D"/>
    <w:rsid w:val="006168F1"/>
    <w:rsid w:val="00622782"/>
    <w:rsid w:val="006245BB"/>
    <w:rsid w:val="0065044B"/>
    <w:rsid w:val="00662105"/>
    <w:rsid w:val="006639E2"/>
    <w:rsid w:val="006C36CC"/>
    <w:rsid w:val="006E77C0"/>
    <w:rsid w:val="006F3588"/>
    <w:rsid w:val="00742C9A"/>
    <w:rsid w:val="00775338"/>
    <w:rsid w:val="00777C6D"/>
    <w:rsid w:val="00795B89"/>
    <w:rsid w:val="007C6E1F"/>
    <w:rsid w:val="007C778E"/>
    <w:rsid w:val="007E00BD"/>
    <w:rsid w:val="007F099E"/>
    <w:rsid w:val="007F7A38"/>
    <w:rsid w:val="00834462"/>
    <w:rsid w:val="0084466D"/>
    <w:rsid w:val="00854A8E"/>
    <w:rsid w:val="00875450"/>
    <w:rsid w:val="008960AB"/>
    <w:rsid w:val="008B04C6"/>
    <w:rsid w:val="008B117A"/>
    <w:rsid w:val="008B217F"/>
    <w:rsid w:val="008B745E"/>
    <w:rsid w:val="008B7CD6"/>
    <w:rsid w:val="00904FF5"/>
    <w:rsid w:val="009158FE"/>
    <w:rsid w:val="0092445D"/>
    <w:rsid w:val="0098292E"/>
    <w:rsid w:val="00984E34"/>
    <w:rsid w:val="00997E97"/>
    <w:rsid w:val="009B336A"/>
    <w:rsid w:val="009C7EEB"/>
    <w:rsid w:val="009F7A87"/>
    <w:rsid w:val="00A16610"/>
    <w:rsid w:val="00A27DE9"/>
    <w:rsid w:val="00A30F5D"/>
    <w:rsid w:val="00A372F7"/>
    <w:rsid w:val="00A50FB7"/>
    <w:rsid w:val="00A84A9A"/>
    <w:rsid w:val="00A9080F"/>
    <w:rsid w:val="00A94C3A"/>
    <w:rsid w:val="00B00683"/>
    <w:rsid w:val="00B109DC"/>
    <w:rsid w:val="00B524E3"/>
    <w:rsid w:val="00B5426A"/>
    <w:rsid w:val="00B624FA"/>
    <w:rsid w:val="00B65AFC"/>
    <w:rsid w:val="00BA35D4"/>
    <w:rsid w:val="00BB0CE3"/>
    <w:rsid w:val="00BB42CE"/>
    <w:rsid w:val="00BC0AD1"/>
    <w:rsid w:val="00BD47E3"/>
    <w:rsid w:val="00BE1EB0"/>
    <w:rsid w:val="00BE2CBF"/>
    <w:rsid w:val="00BE48AB"/>
    <w:rsid w:val="00BE7CDD"/>
    <w:rsid w:val="00C10A93"/>
    <w:rsid w:val="00C13E29"/>
    <w:rsid w:val="00C41EEB"/>
    <w:rsid w:val="00C661B3"/>
    <w:rsid w:val="00C939A2"/>
    <w:rsid w:val="00CC09BD"/>
    <w:rsid w:val="00CD4E66"/>
    <w:rsid w:val="00CE6CF8"/>
    <w:rsid w:val="00CF2331"/>
    <w:rsid w:val="00D011D0"/>
    <w:rsid w:val="00D317E2"/>
    <w:rsid w:val="00D32C51"/>
    <w:rsid w:val="00D66A4B"/>
    <w:rsid w:val="00D750EA"/>
    <w:rsid w:val="00D7522D"/>
    <w:rsid w:val="00D809F2"/>
    <w:rsid w:val="00D84F7C"/>
    <w:rsid w:val="00DB2092"/>
    <w:rsid w:val="00DF3A78"/>
    <w:rsid w:val="00DF5DF8"/>
    <w:rsid w:val="00E40BDD"/>
    <w:rsid w:val="00E42825"/>
    <w:rsid w:val="00E51447"/>
    <w:rsid w:val="00E5286E"/>
    <w:rsid w:val="00E70902"/>
    <w:rsid w:val="00EC5402"/>
    <w:rsid w:val="00EF5122"/>
    <w:rsid w:val="00F12B16"/>
    <w:rsid w:val="00F30B77"/>
    <w:rsid w:val="00F649FC"/>
    <w:rsid w:val="00FA0A1B"/>
    <w:rsid w:val="00FC4ED8"/>
    <w:rsid w:val="00FD5172"/>
    <w:rsid w:val="00FE5612"/>
    <w:rsid w:val="00FF185A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B6F5"/>
  <w15:docId w15:val="{D61FFEE9-A784-4043-A042-B377C288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447"/>
    <w:pPr>
      <w:spacing w:before="120" w:after="12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336C56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C56"/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51447"/>
    <w:pPr>
      <w:spacing w:after="100"/>
    </w:pPr>
  </w:style>
  <w:style w:type="character" w:styleId="a3">
    <w:name w:val="Hyperlink"/>
    <w:basedOn w:val="a0"/>
    <w:uiPriority w:val="99"/>
    <w:unhideWhenUsed/>
    <w:rsid w:val="00E5144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44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42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C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0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57F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8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25BF9-4272-4423-86EB-CAB08E30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"БФТ"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</dc:creator>
  <cp:keywords/>
  <dc:description/>
  <cp:lastModifiedBy>ОМБП Жабоева Лаура  164</cp:lastModifiedBy>
  <cp:revision>22</cp:revision>
  <cp:lastPrinted>2021-02-19T09:55:00Z</cp:lastPrinted>
  <dcterms:created xsi:type="dcterms:W3CDTF">2021-02-02T13:59:00Z</dcterms:created>
  <dcterms:modified xsi:type="dcterms:W3CDTF">2022-01-07T11:22:00Z</dcterms:modified>
</cp:coreProperties>
</file>