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78EB5" w14:textId="77777777" w:rsidR="006566C3" w:rsidRPr="00D80A38" w:rsidRDefault="00424013" w:rsidP="0003015F">
      <w:pPr>
        <w:spacing w:after="14" w:line="259" w:lineRule="auto"/>
        <w:ind w:left="705" w:firstLine="0"/>
        <w:jc w:val="center"/>
        <w:rPr>
          <w:b/>
          <w:bCs/>
        </w:rPr>
      </w:pPr>
      <w:r w:rsidRPr="00D80A38">
        <w:rPr>
          <w:b/>
          <w:bCs/>
          <w:sz w:val="30"/>
        </w:rPr>
        <w:t>ИНФОРМАЦИЯ</w:t>
      </w:r>
    </w:p>
    <w:p w14:paraId="44AA919E" w14:textId="77777777" w:rsidR="006566C3" w:rsidRDefault="00424013" w:rsidP="0003015F">
      <w:pPr>
        <w:spacing w:after="2" w:line="258" w:lineRule="auto"/>
        <w:ind w:left="737" w:hanging="10"/>
        <w:jc w:val="center"/>
      </w:pPr>
      <w:r>
        <w:t>О РАБОТЕ С ОБРАЩЕНИЯМИ ГРАЖДАН</w:t>
      </w:r>
    </w:p>
    <w:p w14:paraId="5EA12866" w14:textId="15755A4F" w:rsidR="006566C3" w:rsidRDefault="00424013" w:rsidP="0003015F">
      <w:pPr>
        <w:spacing w:after="379" w:line="258" w:lineRule="auto"/>
        <w:ind w:left="2938" w:right="2173" w:hanging="10"/>
        <w:jc w:val="center"/>
      </w:pPr>
      <w:r>
        <w:t xml:space="preserve">В МИНИСТЕРСТВЕ ФИНАНСОВ КБР </w:t>
      </w:r>
      <w:r>
        <w:rPr>
          <w:noProof/>
        </w:rPr>
        <w:drawing>
          <wp:inline distT="0" distB="0" distL="0" distR="0" wp14:anchorId="10BDA55A" wp14:editId="567D1F39">
            <wp:extent cx="9137" cy="9140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 2023 год</w:t>
      </w:r>
    </w:p>
    <w:p w14:paraId="6797AE43" w14:textId="7D4AA023" w:rsidR="006566C3" w:rsidRPr="00CC70CC" w:rsidRDefault="0024767F" w:rsidP="0003015F">
      <w:pPr>
        <w:ind w:left="79" w:right="21"/>
        <w:rPr>
          <w:color w:val="auto"/>
        </w:rPr>
      </w:pPr>
      <w:r w:rsidRPr="00CC70CC">
        <w:rPr>
          <w:color w:val="auto"/>
        </w:rPr>
        <w:t xml:space="preserve">За 2023 год </w:t>
      </w:r>
      <w:r w:rsidR="0026778E" w:rsidRPr="00CC70CC">
        <w:rPr>
          <w:color w:val="auto"/>
        </w:rPr>
        <w:t>М</w:t>
      </w:r>
      <w:r w:rsidRPr="00CC70CC">
        <w:rPr>
          <w:color w:val="auto"/>
        </w:rPr>
        <w:t>инистерством</w:t>
      </w:r>
      <w:r w:rsidR="0026778E" w:rsidRPr="00CC70CC">
        <w:rPr>
          <w:color w:val="auto"/>
        </w:rPr>
        <w:t xml:space="preserve"> финансов КБР</w:t>
      </w:r>
      <w:r w:rsidRPr="00CC70CC">
        <w:rPr>
          <w:color w:val="auto"/>
        </w:rPr>
        <w:t xml:space="preserve"> проработано </w:t>
      </w:r>
      <w:r w:rsidR="009656F5" w:rsidRPr="00CC70CC">
        <w:rPr>
          <w:color w:val="auto"/>
        </w:rPr>
        <w:t>3</w:t>
      </w:r>
      <w:r w:rsidR="00CC70CC">
        <w:rPr>
          <w:color w:val="auto"/>
        </w:rPr>
        <w:t>2</w:t>
      </w:r>
      <w:r w:rsidRPr="00CC70CC">
        <w:rPr>
          <w:color w:val="auto"/>
        </w:rPr>
        <w:t xml:space="preserve"> обращени</w:t>
      </w:r>
      <w:r w:rsidR="00CC70CC">
        <w:rPr>
          <w:color w:val="auto"/>
        </w:rPr>
        <w:t>я</w:t>
      </w:r>
      <w:r w:rsidRPr="00CC70CC">
        <w:rPr>
          <w:color w:val="auto"/>
        </w:rPr>
        <w:t xml:space="preserve"> граждан и организаций, в том числе </w:t>
      </w:r>
      <w:r w:rsidR="00557028" w:rsidRPr="00CC70CC">
        <w:rPr>
          <w:color w:val="auto"/>
        </w:rPr>
        <w:t xml:space="preserve">руководством министерства </w:t>
      </w:r>
      <w:r w:rsidRPr="00CC70CC">
        <w:rPr>
          <w:color w:val="auto"/>
        </w:rPr>
        <w:t>проведен личный прием граждан</w:t>
      </w:r>
      <w:r w:rsidR="00557028" w:rsidRPr="00CC70CC">
        <w:rPr>
          <w:color w:val="auto"/>
        </w:rPr>
        <w:t>.</w:t>
      </w:r>
      <w:r w:rsidRPr="00CC70CC">
        <w:rPr>
          <w:color w:val="auto"/>
        </w:rPr>
        <w:t xml:space="preserve"> </w:t>
      </w:r>
      <w:r w:rsidR="00D713E0" w:rsidRPr="00CC70CC">
        <w:rPr>
          <w:color w:val="auto"/>
        </w:rPr>
        <w:t>В</w:t>
      </w:r>
      <w:r w:rsidRPr="00CC70CC">
        <w:rPr>
          <w:color w:val="auto"/>
        </w:rPr>
        <w:t xml:space="preserve"> письменной форме поступило и было рассмотрено </w:t>
      </w:r>
      <w:r w:rsidR="00CC70CC">
        <w:rPr>
          <w:color w:val="auto"/>
        </w:rPr>
        <w:t>31</w:t>
      </w:r>
      <w:r w:rsidRPr="00CC70CC">
        <w:rPr>
          <w:color w:val="auto"/>
        </w:rPr>
        <w:t xml:space="preserve"> обращени</w:t>
      </w:r>
      <w:r w:rsidR="00CC70CC">
        <w:rPr>
          <w:color w:val="auto"/>
        </w:rPr>
        <w:t>е</w:t>
      </w:r>
      <w:r w:rsidRPr="00CC70CC">
        <w:rPr>
          <w:color w:val="auto"/>
        </w:rPr>
        <w:t xml:space="preserve"> по следующим вопросам: </w:t>
      </w:r>
    </w:p>
    <w:p w14:paraId="41053F0B" w14:textId="142C19C0" w:rsidR="006566C3" w:rsidRDefault="00424013" w:rsidP="0003015F">
      <w:pPr>
        <w:numPr>
          <w:ilvl w:val="0"/>
          <w:numId w:val="1"/>
        </w:numPr>
        <w:ind w:right="10"/>
      </w:pPr>
      <w:r>
        <w:t>Обращение родителей воспитанника государственного казенного учреждения Кабардино-Балкарской Республики «Спортивная школа</w:t>
      </w:r>
      <w:r w:rsidR="0003015F">
        <w:t xml:space="preserve"> </w:t>
      </w:r>
      <w:r>
        <w:t xml:space="preserve">олимпийского резерва </w:t>
      </w:r>
      <w:r w:rsidR="0003015F">
        <w:t>№ 3</w:t>
      </w:r>
      <w:r>
        <w:t>» на незаконные действия руководства спортивной школы, в части использования бюджетных средств на содержание лошадей и нарушение условий для занятий спортом детей.</w:t>
      </w:r>
    </w:p>
    <w:p w14:paraId="015068C2" w14:textId="48D7BBA8" w:rsidR="006566C3" w:rsidRDefault="00424013" w:rsidP="0003015F">
      <w:pPr>
        <w:ind w:left="79" w:right="21" w:firstLine="914"/>
      </w:pPr>
      <w:r>
        <w:t xml:space="preserve">По результатам рассмотрения обращения проведена внеплановая выездная проверка Государственного казенного учреждения Кабардино-Балкарской Республики «Спортивная школа олимпийского резерва </w:t>
      </w:r>
      <w:r w:rsidR="0003015F">
        <w:t xml:space="preserve">№ </w:t>
      </w:r>
      <w:r>
        <w:t>З» по вопросам правомерности использования бюджетных средств. Заявителю направлен ответ в установленные сроки.</w:t>
      </w:r>
    </w:p>
    <w:p w14:paraId="04CF9334" w14:textId="77777777" w:rsidR="006566C3" w:rsidRDefault="00424013" w:rsidP="0003015F">
      <w:pPr>
        <w:numPr>
          <w:ilvl w:val="0"/>
          <w:numId w:val="1"/>
        </w:numPr>
        <w:spacing w:after="27" w:line="238" w:lineRule="auto"/>
        <w:ind w:right="10"/>
      </w:pPr>
      <w:r>
        <w:t>Обращение супруги военнослужащего по контракту (участника специальной военной операции), по вопросу выплат в связи с полученным ранением супруга.</w:t>
      </w:r>
    </w:p>
    <w:p w14:paraId="2A4ED243" w14:textId="77777777" w:rsidR="006566C3" w:rsidRDefault="00424013" w:rsidP="0003015F">
      <w:pPr>
        <w:ind w:left="79" w:right="21"/>
      </w:pPr>
      <w:r>
        <w:t>В связи с тем, что указанные выплаты не относятся к возложенным на Министерство финансов Кабардино-Балкарской Республики государственным полномочиям, заявителю рекомендовано обратиться в Министерство обороны РФ (военный комиссариат по месту жительства).</w:t>
      </w:r>
    </w:p>
    <w:p w14:paraId="2CE5254C" w14:textId="2BCEA2CF" w:rsidR="006566C3" w:rsidRDefault="007D6286" w:rsidP="0003015F">
      <w:pPr>
        <w:ind w:left="79" w:right="21"/>
      </w:pPr>
      <w:r>
        <w:t>3</w:t>
      </w:r>
      <w:r w:rsidR="00424013">
        <w:t>. Обращение директора ООО «ЭМФМ-Холдинг» с просьбой об оказании помощи в запуске системы автоматизированного центра контроля.</w:t>
      </w:r>
    </w:p>
    <w:p w14:paraId="6DD49DB3" w14:textId="77777777" w:rsidR="006566C3" w:rsidRDefault="00424013" w:rsidP="0003015F">
      <w:pPr>
        <w:ind w:left="79" w:right="21"/>
      </w:pPr>
      <w:r>
        <w:t>Вопрос решен в рабочем порядке посредством ответа на электронную почту заявителя.</w:t>
      </w:r>
    </w:p>
    <w:p w14:paraId="10B2D05B" w14:textId="4FE49E24" w:rsidR="006566C3" w:rsidRDefault="00424013" w:rsidP="0003015F">
      <w:pPr>
        <w:spacing w:after="5" w:line="238" w:lineRule="auto"/>
        <w:ind w:left="50"/>
      </w:pPr>
      <w:r>
        <w:t>4.</w:t>
      </w:r>
      <w:r w:rsidR="00D80A38">
        <w:t xml:space="preserve"> О</w:t>
      </w:r>
      <w:r w:rsidR="005D5D77">
        <w:t>б</w:t>
      </w:r>
      <w:r>
        <w:t xml:space="preserve">ращение жителя ст. </w:t>
      </w:r>
      <w:proofErr w:type="spellStart"/>
      <w:r>
        <w:t>Котляревская</w:t>
      </w:r>
      <w:proofErr w:type="spellEnd"/>
      <w:r>
        <w:t xml:space="preserve"> с просьбой оказать содействие в финансировании капитального ремонта и ввода в действие летнего оздоровительного лагеря «Казачок» в 2023-2024 годах.</w:t>
      </w:r>
    </w:p>
    <w:p w14:paraId="36EFF9B8" w14:textId="4E70FA82" w:rsidR="006566C3" w:rsidRDefault="00424013" w:rsidP="0003015F">
      <w:pPr>
        <w:ind w:left="79" w:right="21"/>
      </w:pPr>
      <w:r>
        <w:t>По результатам рассмотрения обращения Министерством финансов Кабардино-Балкарской Республики направлен ответ в Министерство труда и социальной защиты Кабардино-Балкарской Республики с предложением рекомендовать местной администрации Майского муниципального района проработать с федеральными и республиканскими органами исполнительной власти вопрос привлечения средств в рамках государственной программы РФ «Комплексное развитие сельских территорий». При принятии на федеральном уровне решения о предоста</w:t>
      </w:r>
      <w:r w:rsidR="0003015F">
        <w:t>в</w:t>
      </w:r>
      <w:r>
        <w:t xml:space="preserve">лении республике субсидий на указанные цели, </w:t>
      </w:r>
      <w:proofErr w:type="spellStart"/>
      <w:r>
        <w:t>софинансирование</w:t>
      </w:r>
      <w:proofErr w:type="spellEnd"/>
      <w:r>
        <w:t xml:space="preserve"> из республиканского бюджета Кабардино-Балкарской </w:t>
      </w:r>
      <w:r>
        <w:lastRenderedPageBreak/>
        <w:t xml:space="preserve">Республики будет обеспечено на уровне, установленном распоряжением </w:t>
      </w:r>
      <w:r>
        <w:rPr>
          <w:noProof/>
        </w:rPr>
        <w:drawing>
          <wp:inline distT="0" distB="0" distL="0" distR="0" wp14:anchorId="1923AA05" wp14:editId="083E5344">
            <wp:extent cx="4569" cy="4569"/>
            <wp:effectExtent l="0" t="0" r="0" b="0"/>
            <wp:docPr id="1518" name="Picture 1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" name="Picture 15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Правительства РФ от 19.08.2022 г. 2332-р.</w:t>
      </w:r>
    </w:p>
    <w:p w14:paraId="2F4BC656" w14:textId="0202EDB4" w:rsidR="006566C3" w:rsidRDefault="00424013" w:rsidP="0003015F">
      <w:pPr>
        <w:numPr>
          <w:ilvl w:val="0"/>
          <w:numId w:val="2"/>
        </w:numPr>
        <w:ind w:right="21"/>
      </w:pPr>
      <w:r>
        <w:t>Обращение индивидуального предпринимателя по вопросу оплаты контракта за поставленный товар в государственное учреждение здравоохранения «Станция переливания крови» Министерства здравоохранения Кабардино</w:t>
      </w:r>
      <w:r w:rsidR="0003015F">
        <w:t>-</w:t>
      </w:r>
      <w:r>
        <w:t>Балкарской Республики.</w:t>
      </w:r>
    </w:p>
    <w:p w14:paraId="09049774" w14:textId="77777777" w:rsidR="006566C3" w:rsidRDefault="00424013" w:rsidP="0003015F">
      <w:pPr>
        <w:spacing w:after="2" w:line="258" w:lineRule="auto"/>
        <w:ind w:left="737" w:right="389" w:hanging="10"/>
      </w:pPr>
      <w:r>
        <w:t>Вопрос решен в рабочем порядке, контракт оплачен в день обращения.</w:t>
      </w:r>
    </w:p>
    <w:p w14:paraId="1032F830" w14:textId="77777777" w:rsidR="006566C3" w:rsidRDefault="00424013" w:rsidP="0003015F">
      <w:pPr>
        <w:numPr>
          <w:ilvl w:val="0"/>
          <w:numId w:val="2"/>
        </w:numPr>
        <w:ind w:right="21"/>
      </w:pPr>
      <w:r>
        <w:t>Обращение жительницы г. Нальчика по вопросу выплаты компенсации транспортных расходов брату-инвалиду 2 группы, и на проведение операции.</w:t>
      </w:r>
    </w:p>
    <w:p w14:paraId="0E680203" w14:textId="77777777" w:rsidR="006566C3" w:rsidRDefault="00424013" w:rsidP="0003015F">
      <w:pPr>
        <w:ind w:left="79" w:right="21"/>
      </w:pPr>
      <w:r>
        <w:t>Транспортные расходы возмещены Министерством здравоохранения Кабардино-Балкарской Республики.</w:t>
      </w:r>
    </w:p>
    <w:p w14:paraId="4721E5E3" w14:textId="01D2F647" w:rsidR="006566C3" w:rsidRDefault="00424013" w:rsidP="0003015F">
      <w:pPr>
        <w:spacing w:after="27" w:line="238" w:lineRule="auto"/>
        <w:ind w:left="50"/>
      </w:pPr>
      <w:r>
        <w:t>7</w:t>
      </w:r>
      <w:r w:rsidR="00185E61">
        <w:t>.</w:t>
      </w:r>
      <w:r>
        <w:t xml:space="preserve"> Обращение Прокуратуры Кабардино-Балкарской Республики с просьбой взять на контроль вопрос о лекарственном обеспечении ребенка-инвалида страдающего </w:t>
      </w:r>
      <w:proofErr w:type="spellStart"/>
      <w:r>
        <w:t>орфанным</w:t>
      </w:r>
      <w:proofErr w:type="spellEnd"/>
      <w:r>
        <w:t xml:space="preserve"> генетическим заболеванием.</w:t>
      </w:r>
      <w:r>
        <w:rPr>
          <w:noProof/>
        </w:rPr>
        <w:drawing>
          <wp:inline distT="0" distB="0" distL="0" distR="0" wp14:anchorId="5A0D1C30" wp14:editId="43FF3807">
            <wp:extent cx="4569" cy="4570"/>
            <wp:effectExtent l="0" t="0" r="0" b="0"/>
            <wp:docPr id="3546" name="Picture 3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" name="Picture 35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D032A" w14:textId="77777777" w:rsidR="006566C3" w:rsidRDefault="00424013" w:rsidP="0003015F">
      <w:pPr>
        <w:ind w:left="79" w:right="21"/>
      </w:pPr>
      <w:r>
        <w:t xml:space="preserve">Решение вопроса в компетенции Министерства здравоохранения Кабардино-Балкарской Республики. Документ направлен в Министерство здравоохранения Кабардино-Балкарской Республики с просьбой оказать содействие по включению препарата в перечень лекарственных препаратов, закупаемых Фондом поддержки детей с тяжелыми </w:t>
      </w:r>
      <w:proofErr w:type="spellStart"/>
      <w:r>
        <w:t>жизнеугрожающими</w:t>
      </w:r>
      <w:proofErr w:type="spellEnd"/>
      <w:r>
        <w:t xml:space="preserve"> и хроническими заболеваниями.</w:t>
      </w:r>
    </w:p>
    <w:p w14:paraId="28EF49F6" w14:textId="77777777" w:rsidR="006566C3" w:rsidRDefault="00424013" w:rsidP="0003015F">
      <w:pPr>
        <w:numPr>
          <w:ilvl w:val="0"/>
          <w:numId w:val="3"/>
        </w:numPr>
        <w:spacing w:after="27" w:line="238" w:lineRule="auto"/>
        <w:ind w:right="21"/>
      </w:pPr>
      <w:r>
        <w:t>Обращение тендерного специалиста ООО «ДДОС-</w:t>
      </w:r>
      <w:proofErr w:type="spellStart"/>
      <w:r>
        <w:t>Гвард</w:t>
      </w:r>
      <w:proofErr w:type="spellEnd"/>
      <w:r>
        <w:t>» по казначейскому сопровождению о невозможности составить электронный акт в единой информационной системе в сфере госзакупок.</w:t>
      </w:r>
    </w:p>
    <w:p w14:paraId="7EF524D3" w14:textId="77777777" w:rsidR="006566C3" w:rsidRDefault="00424013" w:rsidP="0003015F">
      <w:pPr>
        <w:ind w:left="79" w:right="2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152F2C" wp14:editId="14BF8188">
            <wp:simplePos x="0" y="0"/>
            <wp:positionH relativeFrom="page">
              <wp:posOffset>7012834</wp:posOffset>
            </wp:positionH>
            <wp:positionV relativeFrom="page">
              <wp:posOffset>9153368</wp:posOffset>
            </wp:positionV>
            <wp:extent cx="4569" cy="4569"/>
            <wp:effectExtent l="0" t="0" r="0" b="0"/>
            <wp:wrapSquare wrapText="bothSides"/>
            <wp:docPr id="3547" name="Picture 3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" name="Picture 35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Указанная в обращении проблема была перенаправлена и устранена Министерством цифрового развития Кабардино-Балкарской Республики.</w:t>
      </w:r>
    </w:p>
    <w:p w14:paraId="1D92B747" w14:textId="5C57BDA1" w:rsidR="006566C3" w:rsidRDefault="00424013" w:rsidP="0003015F">
      <w:pPr>
        <w:numPr>
          <w:ilvl w:val="0"/>
          <w:numId w:val="3"/>
        </w:numPr>
        <w:ind w:right="21"/>
      </w:pPr>
      <w:r>
        <w:t>Обращение жительницы г. Нальчика по вопросу о включении инвестиционного проекта «</w:t>
      </w:r>
      <w:r w:rsidR="0003015F">
        <w:rPr>
          <w:lang w:val="en-US"/>
        </w:rPr>
        <w:t>K</w:t>
      </w:r>
      <w:proofErr w:type="spellStart"/>
      <w:r>
        <w:t>avkazLanD</w:t>
      </w:r>
      <w:proofErr w:type="spellEnd"/>
      <w:r>
        <w:t>» в реестр приоритетных проектов региона.</w:t>
      </w:r>
    </w:p>
    <w:p w14:paraId="208DE5C1" w14:textId="502CBC9A" w:rsidR="006566C3" w:rsidRDefault="00424013" w:rsidP="0003015F">
      <w:pPr>
        <w:ind w:left="79" w:right="21"/>
      </w:pPr>
      <w:r>
        <w:t>Заявителю рекомендовано обратиться в Министерство курортов и туризма Кабардино-Балкарской Республики, для дальнейшей межведомственной проработки с Министерством экономического развития Кабардино-Балкарской Республики, как уполномоченным органом государственной власти Кабардино</w:t>
      </w:r>
      <w:r w:rsidR="0003015F">
        <w:t>-</w:t>
      </w:r>
      <w:r>
        <w:t>Балкарской Республики в сфере инвестиционной политики.</w:t>
      </w:r>
    </w:p>
    <w:p w14:paraId="7EB3D11C" w14:textId="73CB64A6" w:rsidR="006566C3" w:rsidRDefault="00424013" w:rsidP="0003015F">
      <w:pPr>
        <w:numPr>
          <w:ilvl w:val="0"/>
          <w:numId w:val="3"/>
        </w:numPr>
        <w:ind w:right="21"/>
      </w:pPr>
      <w:r>
        <w:t xml:space="preserve">Обращение жительницы </w:t>
      </w:r>
      <w:proofErr w:type="spellStart"/>
      <w:r w:rsidR="00D80A38">
        <w:t>г.</w:t>
      </w:r>
      <w:r>
        <w:t>о</w:t>
      </w:r>
      <w:proofErr w:type="spellEnd"/>
      <w:r>
        <w:t xml:space="preserve"> Прохладный по вопросу выплаты пенсии по потере кормильца.</w:t>
      </w:r>
    </w:p>
    <w:p w14:paraId="536A219F" w14:textId="31F2F1A3" w:rsidR="006566C3" w:rsidRDefault="00424013" w:rsidP="0003015F">
      <w:pPr>
        <w:ind w:left="79" w:right="21"/>
      </w:pPr>
      <w:r>
        <w:t>Вопрос не относится к компетенции Министерства финансов Кабардино</w:t>
      </w:r>
      <w:r w:rsidR="0003015F">
        <w:t>-</w:t>
      </w:r>
      <w:r>
        <w:t>Балкарской Республики. Был направлен запрос в Министерства труда и социальной защиты Кабардино-Балкарской Республики с просьбой представить информацию по существу вопроса. Согласно представленной информации, в настоящее время данная проблема устранена, недополученная сумма региональной социальной доплаты к пенсии зачислена на банковский счет заявителя.</w:t>
      </w:r>
    </w:p>
    <w:p w14:paraId="2998B3BE" w14:textId="028D122C" w:rsidR="006566C3" w:rsidRDefault="00424013" w:rsidP="0003015F">
      <w:pPr>
        <w:numPr>
          <w:ilvl w:val="0"/>
          <w:numId w:val="3"/>
        </w:numPr>
        <w:ind w:right="21"/>
      </w:pPr>
      <w:r>
        <w:t>Обращение ООО «Театральный агент» по вопросу работы в системе электронного документооборота и выплаты авторского вознаграждени</w:t>
      </w:r>
      <w:r w:rsidR="00D80A38">
        <w:t>я.</w:t>
      </w:r>
    </w:p>
    <w:p w14:paraId="623457D6" w14:textId="77777777" w:rsidR="006566C3" w:rsidRDefault="00424013" w:rsidP="0003015F">
      <w:pPr>
        <w:spacing w:after="27" w:line="238" w:lineRule="auto"/>
        <w:ind w:left="122" w:firstLine="914"/>
      </w:pPr>
      <w:r>
        <w:lastRenderedPageBreak/>
        <w:t>По результатам рассмотрения обращения Министерством финансов Кабардино-Балкарской Республики направлен ответ заявителю с рекомендациями по работе в системе электронного документооборота и выплаты авторского вознаграждения.</w:t>
      </w:r>
    </w:p>
    <w:p w14:paraId="0D1AA874" w14:textId="77777777" w:rsidR="006566C3" w:rsidRDefault="00424013" w:rsidP="0003015F">
      <w:pPr>
        <w:numPr>
          <w:ilvl w:val="0"/>
          <w:numId w:val="3"/>
        </w:numPr>
        <w:ind w:right="21"/>
      </w:pPr>
      <w:r>
        <w:t>Обращение жительницы г. Нальчика по вопросу повышения оплаты труда госслужащих.</w:t>
      </w:r>
    </w:p>
    <w:p w14:paraId="52BD1958" w14:textId="77777777" w:rsidR="006566C3" w:rsidRDefault="00424013" w:rsidP="0003015F">
      <w:pPr>
        <w:spacing w:after="43"/>
        <w:ind w:left="0" w:right="122"/>
      </w:pPr>
      <w:r>
        <w:t>В части касающейся, информация направлена для свода в Министерство труда и социального развития Кабардино-Балкарской Республики. Заявителю направлен ответ.</w:t>
      </w:r>
    </w:p>
    <w:p w14:paraId="3B822F71" w14:textId="77777777" w:rsidR="006566C3" w:rsidRDefault="00424013" w:rsidP="0003015F">
      <w:pPr>
        <w:numPr>
          <w:ilvl w:val="0"/>
          <w:numId w:val="3"/>
        </w:numPr>
        <w:ind w:right="21"/>
      </w:pPr>
      <w:r>
        <w:t>Обращение ООО «Томограф» с просьбой разъяснить порядок открытия лицевого счета в Министерстве финансов Кабардино-Балкарской Республики.</w:t>
      </w:r>
    </w:p>
    <w:p w14:paraId="0C62E02A" w14:textId="77777777" w:rsidR="006566C3" w:rsidRDefault="00424013" w:rsidP="0003015F">
      <w:pPr>
        <w:ind w:left="0" w:right="21"/>
      </w:pPr>
      <w:r>
        <w:t>Информация по обращению с рекомендациями направлена в адрес заявителя.</w:t>
      </w:r>
    </w:p>
    <w:p w14:paraId="483E6421" w14:textId="77777777" w:rsidR="006566C3" w:rsidRDefault="00424013" w:rsidP="0003015F">
      <w:pPr>
        <w:numPr>
          <w:ilvl w:val="0"/>
          <w:numId w:val="3"/>
        </w:numPr>
        <w:spacing w:after="44"/>
        <w:ind w:right="21"/>
      </w:pPr>
      <w:r>
        <w:t xml:space="preserve">Обращение муниципального общеобразовательного учреждения средней общеобразовательной школы «Нейтрино» по вопросу формирования идентификатора государственного контракта при казначейском сопровождении </w:t>
      </w:r>
      <w:r>
        <w:rPr>
          <w:noProof/>
        </w:rPr>
        <w:drawing>
          <wp:inline distT="0" distB="0" distL="0" distR="0" wp14:anchorId="11D8EA05" wp14:editId="49966A5A">
            <wp:extent cx="4569" cy="4570"/>
            <wp:effectExtent l="0" t="0" r="0" b="0"/>
            <wp:docPr id="5526" name="Picture 5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" name="Picture 55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средств.</w:t>
      </w:r>
    </w:p>
    <w:p w14:paraId="1C941AA9" w14:textId="0801BB77" w:rsidR="006566C3" w:rsidRDefault="00424013" w:rsidP="0003015F">
      <w:pPr>
        <w:ind w:left="0" w:right="115"/>
      </w:pPr>
      <w:r>
        <w:t xml:space="preserve">На электронную почту заявителя направлены разъяснения по вопросу казначейского сопровождения средств, утвержденные приказом Минфина РФ </w:t>
      </w:r>
      <w:r w:rsidR="00185E61">
        <w:t xml:space="preserve">                   </w:t>
      </w:r>
      <w:r>
        <w:rPr>
          <w:noProof/>
        </w:rPr>
        <w:drawing>
          <wp:inline distT="0" distB="0" distL="0" distR="0" wp14:anchorId="2A7AE2CD" wp14:editId="475B9FB9">
            <wp:extent cx="169039" cy="127955"/>
            <wp:effectExtent l="0" t="0" r="0" b="0"/>
            <wp:docPr id="5527" name="Picture 5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" name="Picture 552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039" cy="12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5E61">
        <w:t xml:space="preserve"> </w:t>
      </w:r>
      <w:r>
        <w:t>205н от 02.12.2021 г.</w:t>
      </w:r>
    </w:p>
    <w:p w14:paraId="78CF829C" w14:textId="77777777" w:rsidR="006566C3" w:rsidRDefault="00424013" w:rsidP="0003015F">
      <w:pPr>
        <w:numPr>
          <w:ilvl w:val="0"/>
          <w:numId w:val="3"/>
        </w:numPr>
        <w:ind w:right="21"/>
      </w:pPr>
      <w:r>
        <w:t>Обращение жителя г. Нальчика по вопросу выделения средств для оплаты жилья по найму, а также о возмещении расходов на личные нужды членов его семьи.</w:t>
      </w:r>
    </w:p>
    <w:p w14:paraId="4BD283DF" w14:textId="6F7F401F" w:rsidR="006566C3" w:rsidRDefault="00424013" w:rsidP="0003015F">
      <w:pPr>
        <w:ind w:left="14" w:right="9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10B6077" wp14:editId="4C806A0E">
            <wp:simplePos x="0" y="0"/>
            <wp:positionH relativeFrom="page">
              <wp:posOffset>7360049</wp:posOffset>
            </wp:positionH>
            <wp:positionV relativeFrom="page">
              <wp:posOffset>763161</wp:posOffset>
            </wp:positionV>
            <wp:extent cx="4569" cy="27419"/>
            <wp:effectExtent l="0" t="0" r="0" b="0"/>
            <wp:wrapSquare wrapText="bothSides"/>
            <wp:docPr id="5524" name="Picture 5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" name="Picture 55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27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5717718" wp14:editId="1CF2D606">
            <wp:simplePos x="0" y="0"/>
            <wp:positionH relativeFrom="page">
              <wp:posOffset>7328069</wp:posOffset>
            </wp:positionH>
            <wp:positionV relativeFrom="page">
              <wp:posOffset>1891909</wp:posOffset>
            </wp:positionV>
            <wp:extent cx="68529" cy="31989"/>
            <wp:effectExtent l="0" t="0" r="0" b="0"/>
            <wp:wrapSquare wrapText="bothSides"/>
            <wp:docPr id="5525" name="Picture 5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5" name="Picture 55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29" cy="31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B0952DD" wp14:editId="1FBCA1FB">
            <wp:simplePos x="0" y="0"/>
            <wp:positionH relativeFrom="page">
              <wp:posOffset>7337207</wp:posOffset>
            </wp:positionH>
            <wp:positionV relativeFrom="page">
              <wp:posOffset>4094567</wp:posOffset>
            </wp:positionV>
            <wp:extent cx="63960" cy="36559"/>
            <wp:effectExtent l="0" t="0" r="0" b="0"/>
            <wp:wrapSquare wrapText="bothSides"/>
            <wp:docPr id="5528" name="Picture 5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" name="Picture 55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60" cy="36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 направлен заявителю</w:t>
      </w:r>
      <w:r w:rsidR="00984DFB">
        <w:t xml:space="preserve"> о том, </w:t>
      </w:r>
      <w:r>
        <w:t>что Министерство финансов Кабардино</w:t>
      </w:r>
      <w:r w:rsidR="00D80A38">
        <w:t>-</w:t>
      </w:r>
      <w:r>
        <w:t>Балкарской Республики является исполнительным органом государственной власти Кабардино-Балкарской Республики, осуществляющим функции по выработке и реализации государственной политики и нормативно-правовому регулированию в сфере бюджетной, налоговой, банковской деятельности, государственного долга, финансового обеспечения государственной гражданской службы, функции по контролю и надзору в финансово-бюджетной сфере, а также функции по осуществлению отдельных полномочий по исполнению бюджетов муниципальных образований Кабардино-Балкарской Республики. Министерство не осуществляет социальные выплаты физическим лицам, компенсирующие понесенные расходы на оплату жилья и расходов на личные нужды членов семьи.</w:t>
      </w:r>
    </w:p>
    <w:p w14:paraId="6619DCBF" w14:textId="03DC071A" w:rsidR="006566C3" w:rsidRDefault="00424013" w:rsidP="0001496D">
      <w:pPr>
        <w:numPr>
          <w:ilvl w:val="0"/>
          <w:numId w:val="3"/>
        </w:numPr>
        <w:ind w:right="21"/>
      </w:pPr>
      <w:r>
        <w:t xml:space="preserve">Поручение Главы Кабардино-Балкарской Республики по обращению жителя г. Нальчика о содействии в решении вопроса о включении расчистки русла </w:t>
      </w:r>
      <w:r>
        <w:rPr>
          <w:noProof/>
        </w:rPr>
        <w:drawing>
          <wp:inline distT="0" distB="0" distL="0" distR="0" wp14:anchorId="229EEEC8" wp14:editId="463B24E7">
            <wp:extent cx="4569" cy="4570"/>
            <wp:effectExtent l="0" t="0" r="0" b="0"/>
            <wp:docPr id="5529" name="Picture 5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" name="Picture 55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96D">
        <w:t xml:space="preserve">р. </w:t>
      </w:r>
      <w:proofErr w:type="spellStart"/>
      <w:r w:rsidR="0001496D">
        <w:t>Жыглы-суу</w:t>
      </w:r>
      <w:proofErr w:type="spellEnd"/>
      <w:r w:rsidR="0001496D">
        <w:t xml:space="preserve"> </w:t>
      </w:r>
      <w:r>
        <w:t>в программу противопаводковых мероприятий в Кабардино</w:t>
      </w:r>
      <w:r w:rsidR="0001496D">
        <w:t>-</w:t>
      </w:r>
      <w:r>
        <w:t>Балкарской Республике.</w:t>
      </w:r>
      <w:r>
        <w:rPr>
          <w:noProof/>
        </w:rPr>
        <w:drawing>
          <wp:inline distT="0" distB="0" distL="0" distR="0" wp14:anchorId="66039F3D" wp14:editId="3400C186">
            <wp:extent cx="50255" cy="27418"/>
            <wp:effectExtent l="0" t="0" r="0" b="0"/>
            <wp:docPr id="13792" name="Picture 13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" name="Picture 137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55" cy="2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8A52" w14:textId="77777777" w:rsidR="006566C3" w:rsidRDefault="00424013" w:rsidP="0003015F">
      <w:pPr>
        <w:spacing w:after="27" w:line="238" w:lineRule="auto"/>
        <w:ind w:left="50" w:firstLine="907"/>
      </w:pPr>
      <w:r>
        <w:t xml:space="preserve">Рассмотрев обращение, информация с предложениями для свода была направлена в Министерство культуры Кабардино-Балкарской Республики. Заявителю направлен ответ. </w:t>
      </w:r>
      <w:r>
        <w:rPr>
          <w:noProof/>
        </w:rPr>
        <w:drawing>
          <wp:inline distT="0" distB="0" distL="0" distR="0" wp14:anchorId="1C0D0DC5" wp14:editId="3BD5FB1C">
            <wp:extent cx="13706" cy="22849"/>
            <wp:effectExtent l="0" t="0" r="0" b="0"/>
            <wp:docPr id="5532" name="Picture 5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" name="Picture 55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2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513BB" w14:textId="77777777" w:rsidR="006566C3" w:rsidRDefault="00424013" w:rsidP="0003015F">
      <w:pPr>
        <w:numPr>
          <w:ilvl w:val="0"/>
          <w:numId w:val="3"/>
        </w:numPr>
        <w:spacing w:after="42"/>
        <w:ind w:right="21"/>
      </w:pPr>
      <w:r>
        <w:t xml:space="preserve">Поручение Главы Кабардино-Балкарской Республики по обращению жителя г. Нальчика о содействии в финансировании строительных работ по </w:t>
      </w:r>
      <w:r>
        <w:lastRenderedPageBreak/>
        <w:t>сохранению объекта культурного наследия дома-сакли народного поэта Кабардино-Балкарии Кайсына Кулиева.</w:t>
      </w:r>
    </w:p>
    <w:p w14:paraId="1CB2994B" w14:textId="77777777" w:rsidR="006566C3" w:rsidRDefault="00424013" w:rsidP="0003015F">
      <w:pPr>
        <w:spacing w:after="27" w:line="238" w:lineRule="auto"/>
        <w:ind w:left="50"/>
      </w:pPr>
      <w:r>
        <w:t>Рассмотрев обращение, информация с предложениями для свода была направлена в Министерство культуры Кабардино-Балкарской Республики. Заявителю направлен ответ.</w:t>
      </w:r>
    </w:p>
    <w:p w14:paraId="0AAF9A1B" w14:textId="77777777" w:rsidR="006566C3" w:rsidRDefault="00424013" w:rsidP="0003015F">
      <w:pPr>
        <w:numPr>
          <w:ilvl w:val="0"/>
          <w:numId w:val="3"/>
        </w:numPr>
        <w:ind w:right="21"/>
      </w:pPr>
      <w:r>
        <w:t>Поручение Главы Кабардино-Балкарской Республики по обращению жителя г. Нальчика об обеспечении деловой древесиной для восстановления культурного объекта.</w:t>
      </w:r>
    </w:p>
    <w:p w14:paraId="0DB7B8B5" w14:textId="77777777" w:rsidR="006566C3" w:rsidRDefault="00424013" w:rsidP="0003015F">
      <w:pPr>
        <w:spacing w:after="27" w:line="238" w:lineRule="auto"/>
        <w:ind w:left="50"/>
      </w:pPr>
      <w:r>
        <w:t>Рассмотрев обращение, информация с предложениями для свода была направлена в Министерство культуры Кабардино-Балкарской Республики. Заявителю направлен ответ,</w:t>
      </w:r>
    </w:p>
    <w:p w14:paraId="5C35A263" w14:textId="77777777" w:rsidR="006566C3" w:rsidRDefault="00424013" w:rsidP="0003015F">
      <w:pPr>
        <w:numPr>
          <w:ilvl w:val="0"/>
          <w:numId w:val="3"/>
        </w:numPr>
        <w:spacing w:after="38"/>
        <w:ind w:right="21"/>
      </w:pPr>
      <w:r>
        <w:t>Обращение жителя г. Нальчик по вопросу о возмещении убытков, понесенных в связи с оплатой жилья по найму, Министерством просвещения и науки Кабардино-Балкарской Республики по исполнительному документу.</w:t>
      </w:r>
    </w:p>
    <w:p w14:paraId="10A3975E" w14:textId="77777777" w:rsidR="006566C3" w:rsidRDefault="00424013" w:rsidP="0003015F">
      <w:pPr>
        <w:ind w:left="79" w:right="21"/>
      </w:pPr>
      <w:r>
        <w:t>Заявителю направлен ответ, средства зачислены на расчетный счет заявителя своевременно и в полном объеме.</w:t>
      </w:r>
    </w:p>
    <w:p w14:paraId="6EF2BE19" w14:textId="04DBE4BD" w:rsidR="006566C3" w:rsidRDefault="00424013" w:rsidP="0003015F">
      <w:pPr>
        <w:numPr>
          <w:ilvl w:val="0"/>
          <w:numId w:val="3"/>
        </w:numPr>
        <w:ind w:right="21"/>
      </w:pPr>
      <w:r>
        <w:t xml:space="preserve">Поручение Главы Кабардино-Балкарской Республики по обращению жительницы г. Нальчика по вопросу о возобновлении строительства спортивного зала средней общеобразовательной школы </w:t>
      </w:r>
      <w:r w:rsidR="0001496D">
        <w:t xml:space="preserve">№ </w:t>
      </w:r>
      <w:r>
        <w:t xml:space="preserve">6 </w:t>
      </w:r>
      <w:proofErr w:type="spellStart"/>
      <w:r>
        <w:t>г</w:t>
      </w:r>
      <w:r w:rsidR="0001496D">
        <w:t>.</w:t>
      </w:r>
      <w:r>
        <w:t>о</w:t>
      </w:r>
      <w:proofErr w:type="spellEnd"/>
      <w:r>
        <w:t xml:space="preserve"> Нальчик.</w:t>
      </w:r>
    </w:p>
    <w:p w14:paraId="7173B3D3" w14:textId="77777777" w:rsidR="006566C3" w:rsidRDefault="00424013" w:rsidP="0003015F">
      <w:pPr>
        <w:ind w:left="79" w:right="21"/>
      </w:pPr>
      <w:r>
        <w:t>В части касающейся, информация направлена для свода в Министерство просвещения и науки Кабардино-Балкарской Республики с предложениями для решения данного вопроса.</w:t>
      </w:r>
    </w:p>
    <w:p w14:paraId="7EC69178" w14:textId="77777777" w:rsidR="006566C3" w:rsidRDefault="00424013" w:rsidP="0003015F">
      <w:pPr>
        <w:numPr>
          <w:ilvl w:val="0"/>
          <w:numId w:val="3"/>
        </w:numPr>
        <w:ind w:right="21"/>
      </w:pPr>
      <w:r>
        <w:t xml:space="preserve">Поручение Главы Кабардино-Балкарской Республики по обращению жителя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Терекское</w:t>
      </w:r>
      <w:proofErr w:type="spellEnd"/>
      <w:r>
        <w:t xml:space="preserve"> по вопросу ремонта мечети.</w:t>
      </w:r>
    </w:p>
    <w:p w14:paraId="22C7B77C" w14:textId="77777777" w:rsidR="006566C3" w:rsidRDefault="00424013" w:rsidP="0003015F">
      <w:pPr>
        <w:ind w:left="79" w:right="21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B0F3206" wp14:editId="30FEC348">
            <wp:simplePos x="0" y="0"/>
            <wp:positionH relativeFrom="page">
              <wp:posOffset>7373756</wp:posOffset>
            </wp:positionH>
            <wp:positionV relativeFrom="page">
              <wp:posOffset>1727395</wp:posOffset>
            </wp:positionV>
            <wp:extent cx="54823" cy="36559"/>
            <wp:effectExtent l="0" t="0" r="0" b="0"/>
            <wp:wrapSquare wrapText="bothSides"/>
            <wp:docPr id="7653" name="Picture 7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" name="Picture 76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23" cy="36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3896765A" wp14:editId="7F472253">
            <wp:simplePos x="0" y="0"/>
            <wp:positionH relativeFrom="page">
              <wp:posOffset>7355481</wp:posOffset>
            </wp:positionH>
            <wp:positionV relativeFrom="page">
              <wp:posOffset>1741105</wp:posOffset>
            </wp:positionV>
            <wp:extent cx="4569" cy="4570"/>
            <wp:effectExtent l="0" t="0" r="0" b="0"/>
            <wp:wrapSquare wrapText="bothSides"/>
            <wp:docPr id="7654" name="Picture 7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" name="Picture 765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6FCBCDE" wp14:editId="08E66E16">
            <wp:simplePos x="0" y="0"/>
            <wp:positionH relativeFrom="page">
              <wp:posOffset>7360049</wp:posOffset>
            </wp:positionH>
            <wp:positionV relativeFrom="page">
              <wp:posOffset>1754814</wp:posOffset>
            </wp:positionV>
            <wp:extent cx="4569" cy="4570"/>
            <wp:effectExtent l="0" t="0" r="0" b="0"/>
            <wp:wrapSquare wrapText="bothSides"/>
            <wp:docPr id="7655" name="Picture 7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" name="Picture 76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части касающейся, информация направлена Первому заместителю Председателя Правительства Кабардино-Балкарской Республики с пояснениями, что решение данного вопроса возможно исключительно за счет привлечения внебюджетных источников.</w:t>
      </w:r>
    </w:p>
    <w:p w14:paraId="62D6D282" w14:textId="531F5909" w:rsidR="006566C3" w:rsidRDefault="00424013" w:rsidP="0003015F">
      <w:pPr>
        <w:numPr>
          <w:ilvl w:val="0"/>
          <w:numId w:val="3"/>
        </w:numPr>
        <w:ind w:right="21"/>
      </w:pPr>
      <w:r>
        <w:t xml:space="preserve">В Министерство финансов Кабардино-Балкарской Республики поступило письмо от Межрегионального контрольно-ревизионного Управления Федерального казначейства по обращению жительницы п/ст. </w:t>
      </w:r>
      <w:proofErr w:type="spellStart"/>
      <w:r>
        <w:t>Ергач</w:t>
      </w:r>
      <w:proofErr w:type="spellEnd"/>
      <w:r>
        <w:t xml:space="preserve"> Пермского края по вопросу подведомственнос</w:t>
      </w:r>
      <w:r w:rsidR="0001496D">
        <w:t>т</w:t>
      </w:r>
      <w:r>
        <w:t>и организации в решении проблемы в сфере закупок и товаров.</w:t>
      </w:r>
    </w:p>
    <w:p w14:paraId="6656A37C" w14:textId="61177C58" w:rsidR="006566C3" w:rsidRDefault="00424013" w:rsidP="0003015F">
      <w:pPr>
        <w:ind w:left="79" w:right="21" w:firstLine="554"/>
      </w:pPr>
      <w:r>
        <w:t>Рассмотрев обращение,</w:t>
      </w:r>
      <w:r w:rsidR="0001496D">
        <w:t xml:space="preserve"> </w:t>
      </w:r>
      <w:r>
        <w:t>документ был перенаправлен в Управление Федеральной антимонопольной службы по Кабардино-Балкарской Республики, так как решение вопроса не в компетенции Министерства финансов Кабардино</w:t>
      </w:r>
      <w:r w:rsidR="0001496D">
        <w:t>-</w:t>
      </w:r>
      <w:r>
        <w:t>Балкарской Республики. Заявитель уведомлен.</w:t>
      </w:r>
    </w:p>
    <w:p w14:paraId="24CAB938" w14:textId="77777777" w:rsidR="006566C3" w:rsidRDefault="00424013" w:rsidP="0003015F">
      <w:pPr>
        <w:numPr>
          <w:ilvl w:val="0"/>
          <w:numId w:val="3"/>
        </w:numPr>
        <w:ind w:right="21"/>
      </w:pPr>
      <w:r>
        <w:t>Поручение Главы Кабардино-Балкарской Республики по обращению жителя г. Щелково Московской области о нарушении Конституционных прав граждан РФ, в связи с инициативой Министерства финансов РФ, ЦБ России и банка ВТБ о приватизации государственного и муниципального имущества и внесении законопроектов по данному вопросу; о введении ежегодного обязательного платежа с крупных компаний в федеральный бюджет и другое.</w:t>
      </w:r>
    </w:p>
    <w:p w14:paraId="103065C6" w14:textId="701F7B72" w:rsidR="006566C3" w:rsidRDefault="00424013" w:rsidP="0003015F">
      <w:pPr>
        <w:ind w:left="79" w:right="21" w:firstLine="547"/>
      </w:pPr>
      <w:r>
        <w:lastRenderedPageBreak/>
        <w:t>В части касающейся, информация для свода направлена в Министерство экономического развития Кабардино-Балкарской Республики. Заявителю направлен ответ.</w:t>
      </w:r>
    </w:p>
    <w:p w14:paraId="02CFBC3A" w14:textId="4F1BD339" w:rsidR="0001496D" w:rsidRDefault="005C70AF" w:rsidP="005C70AF">
      <w:pPr>
        <w:pStyle w:val="a3"/>
        <w:numPr>
          <w:ilvl w:val="0"/>
          <w:numId w:val="3"/>
        </w:numPr>
        <w:ind w:right="21"/>
      </w:pPr>
      <w:r>
        <w:t xml:space="preserve">Управления Федерального Казначейства Кабардино-Балкарской Республики по ведомственной принадлежности обращение ПКО </w:t>
      </w:r>
      <w:proofErr w:type="spellStart"/>
      <w:r>
        <w:t>г.п</w:t>
      </w:r>
      <w:proofErr w:type="spellEnd"/>
      <w:r>
        <w:t>. Майский ТМОКО ТВКО о работе сотрудников в государственной интегрированной информационной системе управления общественными финансами «Электронный бюджет» при освоении средств республиканского бюджета на реализацию проекта «Казачьи забавы» по Договору поставки.</w:t>
      </w:r>
    </w:p>
    <w:p w14:paraId="4FF07DC0" w14:textId="39A3FE47" w:rsidR="003F4306" w:rsidRDefault="003F4306" w:rsidP="0003015F">
      <w:pPr>
        <w:ind w:left="14" w:right="115" w:firstLine="65"/>
      </w:pPr>
      <w:r>
        <w:t xml:space="preserve">            Министерством финансов Кабардино-Балкарской Республики направлен ответ заявителю, что</w:t>
      </w:r>
      <w:r w:rsidR="0001496D">
        <w:t xml:space="preserve">   </w:t>
      </w:r>
      <w:r>
        <w:t>в целях обеспечения своевременного финансирования расходов на реализацию проекта «Казачьи забавы», необходимо договор в соответствие с требованиями законодательства РФ, указав предмет и общую сумму.</w:t>
      </w:r>
      <w:r w:rsidR="0001496D">
        <w:t xml:space="preserve"> </w:t>
      </w:r>
    </w:p>
    <w:p w14:paraId="635EC79A" w14:textId="18A08EBD" w:rsidR="003F4306" w:rsidRDefault="00614929" w:rsidP="00614929">
      <w:pPr>
        <w:ind w:left="14" w:right="115" w:firstLine="65"/>
      </w:pPr>
      <w:r>
        <w:t xml:space="preserve">           25. </w:t>
      </w:r>
      <w:r w:rsidR="003F4306">
        <w:t xml:space="preserve">Поручение Председателя Правительства Кабардино-Балкарской </w:t>
      </w:r>
      <w:r>
        <w:t>Р</w:t>
      </w:r>
      <w:r w:rsidR="003F4306">
        <w:t>еспублики</w:t>
      </w:r>
      <w:r>
        <w:t xml:space="preserve"> по вопросу выделения из республиканского бюджета КБР средств на подключение систем водоснабжения микрорайона Нарт </w:t>
      </w:r>
      <w:proofErr w:type="spellStart"/>
      <w:r>
        <w:t>г.о</w:t>
      </w:r>
      <w:proofErr w:type="spellEnd"/>
      <w:r>
        <w:t>. Нальчик.</w:t>
      </w:r>
    </w:p>
    <w:p w14:paraId="6290995D" w14:textId="745AF624" w:rsidR="00614929" w:rsidRDefault="00614929" w:rsidP="00614929">
      <w:pPr>
        <w:ind w:left="14" w:right="115" w:firstLine="65"/>
      </w:pPr>
      <w:r>
        <w:t xml:space="preserve">          Рассмотрев обращение, ответ для свода информации направлен в местную администрацию </w:t>
      </w:r>
      <w:proofErr w:type="spellStart"/>
      <w:r>
        <w:t>г.о</w:t>
      </w:r>
      <w:proofErr w:type="spellEnd"/>
      <w:r>
        <w:t>. Нальчик. Оказание финансовой помощи на указанные цели из республиканского бюджета КБР в текущем году не представляется возможным по причине отсутствия резервов на принятие новых расходных обязательств.</w:t>
      </w:r>
    </w:p>
    <w:p w14:paraId="3C654B9E" w14:textId="2C56AEE4" w:rsidR="003D47E5" w:rsidRDefault="00614929" w:rsidP="00614929">
      <w:pPr>
        <w:ind w:left="14" w:right="115" w:firstLine="65"/>
      </w:pPr>
      <w:r>
        <w:t xml:space="preserve">         26.</w:t>
      </w:r>
      <w:r w:rsidR="003D47E5">
        <w:t xml:space="preserve"> </w:t>
      </w:r>
      <w:r>
        <w:t>Управление Федерального Казн</w:t>
      </w:r>
      <w:r w:rsidR="003D47E5">
        <w:t>а</w:t>
      </w:r>
      <w:r>
        <w:t>чейства Кабардино-Балкарской Республики</w:t>
      </w:r>
      <w:r w:rsidR="003D47E5">
        <w:t xml:space="preserve"> по подведомственной принадлежности по обращению </w:t>
      </w:r>
      <w:r w:rsidR="00B1254B">
        <w:t xml:space="preserve">руководителя </w:t>
      </w:r>
      <w:r w:rsidR="003D47E5">
        <w:t>ООО «</w:t>
      </w:r>
      <w:proofErr w:type="spellStart"/>
      <w:r w:rsidR="003D47E5">
        <w:t>Новатек</w:t>
      </w:r>
      <w:proofErr w:type="spellEnd"/>
      <w:r w:rsidR="003D47E5">
        <w:t>» о предоставлении разъяснений о наличии, либо отсутствии необходимости открытия лицевого счета.</w:t>
      </w:r>
    </w:p>
    <w:p w14:paraId="72DDB3CC" w14:textId="009454D2" w:rsidR="00614929" w:rsidRDefault="003D47E5" w:rsidP="00614929">
      <w:pPr>
        <w:ind w:left="14" w:right="115" w:firstLine="65"/>
      </w:pPr>
      <w:r>
        <w:t xml:space="preserve">        Заявителю направлен ответ о необходимости открыть в Министерстве финансов Кабардино-Балкарской Республики лицевой счет участника казначейского сопровождения для перечисления авансового платежа по договору поставки товаров.</w:t>
      </w:r>
    </w:p>
    <w:p w14:paraId="5586AB9B" w14:textId="74532D31" w:rsidR="003D47E5" w:rsidRDefault="003D47E5" w:rsidP="00614929">
      <w:pPr>
        <w:ind w:left="14" w:right="115" w:firstLine="65"/>
      </w:pPr>
      <w:r>
        <w:t xml:space="preserve">         27. Обращение жительницы Баксанского района</w:t>
      </w:r>
      <w:r w:rsidR="00424013">
        <w:t xml:space="preserve"> с. Заюково по вопросу погашения облигации Сберегательного займа Кабардино-Балкарской Республики 1996 года и выплаты процентного дохода.</w:t>
      </w:r>
    </w:p>
    <w:p w14:paraId="0D26784B" w14:textId="200FBD59" w:rsidR="00424013" w:rsidRDefault="00424013" w:rsidP="00614929">
      <w:pPr>
        <w:ind w:left="14" w:right="115" w:firstLine="65"/>
      </w:pPr>
      <w:r>
        <w:t xml:space="preserve">         Заявителю направлен ответ о том, что Согласно Положению о порядке размещения, обращения и выкупа облигаций Сберегательного займа КБР 1996 года банками и другими финансовыми институтами, предельный срок выплаты номинальной стоимости представленной копии облигации и процентного дохода – 1 июля 1997 г.</w:t>
      </w:r>
    </w:p>
    <w:p w14:paraId="2DC9D337" w14:textId="6F1AF7CA" w:rsidR="004B373E" w:rsidRPr="00CC70CC" w:rsidRDefault="004436FE" w:rsidP="004436FE">
      <w:pPr>
        <w:tabs>
          <w:tab w:val="left" w:pos="0"/>
        </w:tabs>
        <w:ind w:left="85" w:firstLine="0"/>
        <w:outlineLvl w:val="0"/>
        <w:rPr>
          <w:color w:val="auto"/>
          <w:szCs w:val="28"/>
        </w:rPr>
      </w:pPr>
      <w:r w:rsidRPr="00CC70CC">
        <w:rPr>
          <w:color w:val="auto"/>
        </w:rPr>
        <w:t xml:space="preserve">        </w:t>
      </w:r>
      <w:r w:rsidR="00AA6905" w:rsidRPr="00CC70CC">
        <w:rPr>
          <w:color w:val="auto"/>
        </w:rPr>
        <w:t xml:space="preserve">28. </w:t>
      </w:r>
      <w:r w:rsidR="004B373E" w:rsidRPr="00CC70CC">
        <w:rPr>
          <w:color w:val="auto"/>
        </w:rPr>
        <w:t>Ж</w:t>
      </w:r>
      <w:r w:rsidR="004B373E" w:rsidRPr="00CC70CC">
        <w:rPr>
          <w:color w:val="auto"/>
          <w:szCs w:val="28"/>
        </w:rPr>
        <w:t>алоба Индивидуального предпринимателя на действия заказчика ФКУЗ «Медико-санитарная часть МВД РФ по Кабардино-Балкарской Республике» по закупке профессионального оборудования.</w:t>
      </w:r>
    </w:p>
    <w:p w14:paraId="78A0E8FB" w14:textId="49511FAD" w:rsidR="007E4511" w:rsidRPr="00CC70CC" w:rsidRDefault="007E4511" w:rsidP="007E4511">
      <w:pPr>
        <w:tabs>
          <w:tab w:val="left" w:pos="0"/>
        </w:tabs>
        <w:spacing w:line="235" w:lineRule="auto"/>
        <w:ind w:left="85" w:firstLine="709"/>
        <w:outlineLvl w:val="0"/>
        <w:rPr>
          <w:color w:val="auto"/>
          <w:szCs w:val="28"/>
        </w:rPr>
      </w:pPr>
      <w:r w:rsidRPr="00CC70CC">
        <w:rPr>
          <w:color w:val="auto"/>
        </w:rPr>
        <w:t>В виду отсутствия полномочий Министерством финансов КБР по проведению проверок в сфере закупок для обеспечения нужд субъекта РФ, обращение перенаправлено в УФК по КБР для рассмотрения.</w:t>
      </w:r>
    </w:p>
    <w:p w14:paraId="06EB56C7" w14:textId="77777777" w:rsidR="004436FE" w:rsidRPr="00CC70CC" w:rsidRDefault="004436FE" w:rsidP="004B373E">
      <w:pPr>
        <w:tabs>
          <w:tab w:val="left" w:pos="0"/>
        </w:tabs>
        <w:ind w:left="85"/>
        <w:outlineLvl w:val="0"/>
        <w:rPr>
          <w:color w:val="auto"/>
          <w:szCs w:val="28"/>
        </w:rPr>
      </w:pPr>
    </w:p>
    <w:p w14:paraId="16DFB941" w14:textId="32B8A472" w:rsidR="00AA6905" w:rsidRPr="00CC70CC" w:rsidRDefault="00AA6905" w:rsidP="00AA6905">
      <w:pPr>
        <w:ind w:left="709" w:right="115" w:firstLine="65"/>
        <w:rPr>
          <w:color w:val="auto"/>
        </w:rPr>
      </w:pPr>
    </w:p>
    <w:p w14:paraId="66C9A889" w14:textId="45CCEA1D" w:rsidR="00D713E0" w:rsidRPr="00CC70CC" w:rsidRDefault="00D715F6" w:rsidP="00D713E0">
      <w:pPr>
        <w:ind w:left="0" w:right="1" w:firstLine="774"/>
        <w:rPr>
          <w:color w:val="auto"/>
        </w:rPr>
      </w:pPr>
      <w:r w:rsidRPr="00CC70CC">
        <w:rPr>
          <w:color w:val="auto"/>
        </w:rPr>
        <w:t xml:space="preserve">29. </w:t>
      </w:r>
      <w:r w:rsidR="00D713E0" w:rsidRPr="00CC70CC">
        <w:rPr>
          <w:color w:val="auto"/>
        </w:rPr>
        <w:t xml:space="preserve">Руководством министерства проведен личный прием </w:t>
      </w:r>
      <w:r w:rsidR="003058AB" w:rsidRPr="00CC70CC">
        <w:rPr>
          <w:color w:val="auto"/>
        </w:rPr>
        <w:t>п</w:t>
      </w:r>
      <w:r w:rsidR="00D713E0" w:rsidRPr="00CC70CC">
        <w:rPr>
          <w:color w:val="auto"/>
        </w:rPr>
        <w:t xml:space="preserve">резидента Федерации ДЗЮДО по КБР и директора </w:t>
      </w:r>
      <w:bookmarkStart w:id="0" w:name="_Hlk153888415"/>
      <w:r w:rsidR="00D713E0" w:rsidRPr="00CC70CC">
        <w:rPr>
          <w:color w:val="auto"/>
        </w:rPr>
        <w:t xml:space="preserve">ГБУ </w:t>
      </w:r>
      <w:r w:rsidR="001E6426" w:rsidRPr="00CC70CC">
        <w:rPr>
          <w:color w:val="auto"/>
        </w:rPr>
        <w:t xml:space="preserve">КБР </w:t>
      </w:r>
      <w:r w:rsidR="00D713E0" w:rsidRPr="00CC70CC">
        <w:rPr>
          <w:color w:val="auto"/>
        </w:rPr>
        <w:t>«Детский стадион»</w:t>
      </w:r>
      <w:bookmarkEnd w:id="0"/>
      <w:r w:rsidR="00D713E0" w:rsidRPr="00CC70CC">
        <w:rPr>
          <w:color w:val="auto"/>
        </w:rPr>
        <w:t xml:space="preserve"> по вопросу </w:t>
      </w:r>
      <w:r w:rsidR="00CC265E" w:rsidRPr="00CC70CC">
        <w:rPr>
          <w:color w:val="auto"/>
        </w:rPr>
        <w:t xml:space="preserve">повышения </w:t>
      </w:r>
      <w:r w:rsidR="00D713E0" w:rsidRPr="00CC70CC">
        <w:rPr>
          <w:color w:val="auto"/>
        </w:rPr>
        <w:t xml:space="preserve">заработной платы тренеров и </w:t>
      </w:r>
      <w:r w:rsidR="001E6426" w:rsidRPr="00CC70CC">
        <w:rPr>
          <w:color w:val="auto"/>
        </w:rPr>
        <w:t xml:space="preserve">содействия в </w:t>
      </w:r>
      <w:r w:rsidR="00D713E0" w:rsidRPr="00CC70CC">
        <w:rPr>
          <w:color w:val="auto"/>
        </w:rPr>
        <w:t>оплат</w:t>
      </w:r>
      <w:r w:rsidR="001E6426" w:rsidRPr="00CC70CC">
        <w:rPr>
          <w:color w:val="auto"/>
        </w:rPr>
        <w:t>е</w:t>
      </w:r>
      <w:r w:rsidR="00D713E0" w:rsidRPr="00CC70CC">
        <w:rPr>
          <w:color w:val="auto"/>
        </w:rPr>
        <w:t xml:space="preserve"> </w:t>
      </w:r>
      <w:r w:rsidR="001E6426" w:rsidRPr="00CC70CC">
        <w:rPr>
          <w:color w:val="auto"/>
        </w:rPr>
        <w:t xml:space="preserve">государственного </w:t>
      </w:r>
      <w:r w:rsidR="00D713E0" w:rsidRPr="00CC70CC">
        <w:rPr>
          <w:color w:val="auto"/>
        </w:rPr>
        <w:t xml:space="preserve">контракта за ремонт </w:t>
      </w:r>
      <w:r w:rsidR="001E6426" w:rsidRPr="00CC70CC">
        <w:rPr>
          <w:color w:val="auto"/>
        </w:rPr>
        <w:t xml:space="preserve">кровли </w:t>
      </w:r>
      <w:r w:rsidR="00D713E0" w:rsidRPr="00CC70CC">
        <w:rPr>
          <w:color w:val="auto"/>
        </w:rPr>
        <w:t>ГБУ</w:t>
      </w:r>
      <w:r w:rsidR="001E6426" w:rsidRPr="00CC70CC">
        <w:rPr>
          <w:color w:val="auto"/>
        </w:rPr>
        <w:t xml:space="preserve"> КБР</w:t>
      </w:r>
      <w:r w:rsidR="00D713E0" w:rsidRPr="00CC70CC">
        <w:rPr>
          <w:color w:val="auto"/>
        </w:rPr>
        <w:t xml:space="preserve"> «Детский стадион».</w:t>
      </w:r>
    </w:p>
    <w:p w14:paraId="6CECFED0" w14:textId="7C0119F4" w:rsidR="00CC265E" w:rsidRPr="00F21178" w:rsidRDefault="00CC265E" w:rsidP="00D713E0">
      <w:pPr>
        <w:ind w:left="0" w:right="1" w:firstLine="774"/>
        <w:rPr>
          <w:color w:val="auto"/>
        </w:rPr>
      </w:pPr>
      <w:r w:rsidRPr="00F21178">
        <w:rPr>
          <w:color w:val="auto"/>
        </w:rPr>
        <w:t>По вопросу повышения заработной платы работников спортивных учреждений, даны разъяснения, что в рамках действующего законодательства соответствующие лимиты бюджетных обязательств доведены до учреждений подведомственных Министерству спорта КБР.</w:t>
      </w:r>
    </w:p>
    <w:p w14:paraId="50E4A336" w14:textId="59F0D583" w:rsidR="007E4511" w:rsidRPr="00F21178" w:rsidRDefault="0087196C" w:rsidP="00D713E0">
      <w:pPr>
        <w:ind w:left="0" w:right="1" w:firstLine="774"/>
        <w:rPr>
          <w:color w:val="auto"/>
        </w:rPr>
      </w:pPr>
      <w:r w:rsidRPr="00F21178">
        <w:rPr>
          <w:color w:val="auto"/>
        </w:rPr>
        <w:t>Регистрация и о</w:t>
      </w:r>
      <w:r w:rsidR="007E4511" w:rsidRPr="00F21178">
        <w:rPr>
          <w:color w:val="auto"/>
        </w:rPr>
        <w:t xml:space="preserve">плата </w:t>
      </w:r>
      <w:r w:rsidR="00CC265E" w:rsidRPr="00F21178">
        <w:rPr>
          <w:color w:val="auto"/>
        </w:rPr>
        <w:t>государственного контракта на ремонт кровли</w:t>
      </w:r>
      <w:r w:rsidR="00E4056D" w:rsidRPr="00F21178">
        <w:rPr>
          <w:color w:val="auto"/>
        </w:rPr>
        <w:t>,</w:t>
      </w:r>
      <w:r w:rsidR="00CC265E" w:rsidRPr="00F21178">
        <w:rPr>
          <w:color w:val="auto"/>
        </w:rPr>
        <w:t xml:space="preserve"> </w:t>
      </w:r>
      <w:r w:rsidRPr="00F21178">
        <w:rPr>
          <w:color w:val="auto"/>
        </w:rPr>
        <w:t xml:space="preserve">проведена после внесения изменений Министерством спорта КБР в план финансово-хозяйственной деятельности </w:t>
      </w:r>
      <w:r w:rsidR="00E4056D" w:rsidRPr="00F21178">
        <w:rPr>
          <w:color w:val="auto"/>
        </w:rPr>
        <w:t xml:space="preserve">и классификации расходов по видам работ </w:t>
      </w:r>
      <w:r w:rsidRPr="00F21178">
        <w:rPr>
          <w:color w:val="auto"/>
        </w:rPr>
        <w:t>ГБУ КБР «Детский стадион»</w:t>
      </w:r>
      <w:r w:rsidR="00E4056D" w:rsidRPr="00F21178">
        <w:rPr>
          <w:color w:val="auto"/>
        </w:rPr>
        <w:t>.</w:t>
      </w:r>
    </w:p>
    <w:p w14:paraId="073BF695" w14:textId="6F95D557" w:rsidR="00D715F6" w:rsidRPr="00F21178" w:rsidRDefault="00D715F6" w:rsidP="00D713E0">
      <w:pPr>
        <w:ind w:left="0" w:right="1" w:firstLine="774"/>
        <w:rPr>
          <w:color w:val="auto"/>
        </w:rPr>
      </w:pPr>
      <w:r w:rsidRPr="00F21178">
        <w:rPr>
          <w:color w:val="auto"/>
        </w:rPr>
        <w:t xml:space="preserve">30. </w:t>
      </w:r>
      <w:r w:rsidR="00286171" w:rsidRPr="00F21178">
        <w:rPr>
          <w:color w:val="auto"/>
        </w:rPr>
        <w:t>Обращение гражданина по вопросу наличия у КБР долгового обязательства.</w:t>
      </w:r>
    </w:p>
    <w:p w14:paraId="76A6AD27" w14:textId="3D5DF588" w:rsidR="00286171" w:rsidRPr="00F21178" w:rsidRDefault="000563DF" w:rsidP="00D713E0">
      <w:pPr>
        <w:ind w:left="0" w:right="1" w:firstLine="774"/>
        <w:rPr>
          <w:color w:val="auto"/>
        </w:rPr>
      </w:pPr>
      <w:r>
        <w:rPr>
          <w:color w:val="auto"/>
        </w:rPr>
        <w:t>Заявителю даны разъяснения по правопр</w:t>
      </w:r>
      <w:r w:rsidR="00A323BB">
        <w:rPr>
          <w:color w:val="auto"/>
        </w:rPr>
        <w:t>е</w:t>
      </w:r>
      <w:r>
        <w:rPr>
          <w:color w:val="auto"/>
        </w:rPr>
        <w:t>емствен</w:t>
      </w:r>
      <w:r w:rsidR="00A323BB">
        <w:rPr>
          <w:color w:val="auto"/>
        </w:rPr>
        <w:t>н</w:t>
      </w:r>
      <w:r>
        <w:rPr>
          <w:color w:val="auto"/>
        </w:rPr>
        <w:t xml:space="preserve">ости </w:t>
      </w:r>
      <w:r w:rsidR="00A323BB">
        <w:rPr>
          <w:color w:val="auto"/>
        </w:rPr>
        <w:t xml:space="preserve">в отношении </w:t>
      </w:r>
      <w:r>
        <w:rPr>
          <w:color w:val="auto"/>
        </w:rPr>
        <w:t>долговых обязательств СССР.</w:t>
      </w:r>
      <w:bookmarkStart w:id="1" w:name="_GoBack"/>
      <w:bookmarkEnd w:id="1"/>
    </w:p>
    <w:p w14:paraId="6BAA7024" w14:textId="77777777" w:rsidR="000563DF" w:rsidRDefault="00CC70CC" w:rsidP="00D713E0">
      <w:pPr>
        <w:ind w:left="0" w:right="1" w:firstLine="774"/>
        <w:rPr>
          <w:color w:val="auto"/>
        </w:rPr>
      </w:pPr>
      <w:r w:rsidRPr="00F21178">
        <w:rPr>
          <w:color w:val="auto"/>
        </w:rPr>
        <w:t xml:space="preserve">31. Запрос </w:t>
      </w:r>
      <w:r w:rsidR="00F21178" w:rsidRPr="00F21178">
        <w:rPr>
          <w:color w:val="auto"/>
        </w:rPr>
        <w:t>бывшего сотрудника министерства</w:t>
      </w:r>
      <w:r w:rsidR="00F21178">
        <w:rPr>
          <w:color w:val="auto"/>
        </w:rPr>
        <w:t xml:space="preserve"> о предоставлении </w:t>
      </w:r>
      <w:r w:rsidRPr="00F21178">
        <w:rPr>
          <w:color w:val="auto"/>
        </w:rPr>
        <w:t>сведений о трудовом стаже</w:t>
      </w:r>
      <w:r w:rsidR="00F21178">
        <w:rPr>
          <w:color w:val="auto"/>
        </w:rPr>
        <w:t>.</w:t>
      </w:r>
      <w:r w:rsidRPr="00F21178">
        <w:rPr>
          <w:color w:val="auto"/>
        </w:rPr>
        <w:t xml:space="preserve"> </w:t>
      </w:r>
    </w:p>
    <w:p w14:paraId="6EA9052E" w14:textId="7E71B7F0" w:rsidR="00F21178" w:rsidRDefault="00F21178" w:rsidP="00D713E0">
      <w:pPr>
        <w:ind w:left="0" w:right="1" w:firstLine="774"/>
        <w:rPr>
          <w:color w:val="auto"/>
        </w:rPr>
      </w:pPr>
      <w:r w:rsidRPr="00F21178">
        <w:rPr>
          <w:color w:val="auto"/>
        </w:rPr>
        <w:t>Сведения предоставлены.</w:t>
      </w:r>
    </w:p>
    <w:p w14:paraId="5A850046" w14:textId="77777777" w:rsidR="00413204" w:rsidRPr="00F21178" w:rsidRDefault="00413204" w:rsidP="00D713E0">
      <w:pPr>
        <w:ind w:left="0" w:right="1" w:firstLine="774"/>
        <w:rPr>
          <w:color w:val="auto"/>
        </w:rPr>
      </w:pPr>
    </w:p>
    <w:p w14:paraId="2BBD1AE6" w14:textId="5B46C47E" w:rsidR="006566C3" w:rsidRDefault="00424013" w:rsidP="00424013">
      <w:pPr>
        <w:ind w:left="0" w:right="115" w:firstLine="0"/>
      </w:pPr>
      <w:r>
        <w:t xml:space="preserve">          На телефон «горячей линии</w:t>
      </w:r>
      <w:r w:rsidR="002A54F9">
        <w:t>»</w:t>
      </w:r>
      <w:r>
        <w:t xml:space="preserve"> Министерства финансов Кабардино-Балкарской Республики обращения</w:t>
      </w:r>
      <w:r w:rsidR="003F2BC1">
        <w:t xml:space="preserve"> от граждан и организаций</w:t>
      </w:r>
      <w:r>
        <w:t>, содержащие сведения о противоправном деянии коррупционной направленности сотрудников не поступали.</w:t>
      </w:r>
    </w:p>
    <w:sectPr w:rsidR="006566C3">
      <w:pgSz w:w="11900" w:h="16840"/>
      <w:pgMar w:top="1179" w:right="863" w:bottom="1529" w:left="9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2499"/>
    <w:multiLevelType w:val="hybridMultilevel"/>
    <w:tmpl w:val="59742DB2"/>
    <w:lvl w:ilvl="0" w:tplc="5D4EF43E">
      <w:start w:val="5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6CC1C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3470F8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42EAB2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388280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042D90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9A576C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7AE5FC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ADD58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D4D1B"/>
    <w:multiLevelType w:val="hybridMultilevel"/>
    <w:tmpl w:val="9F1A1584"/>
    <w:lvl w:ilvl="0" w:tplc="DE4CA648">
      <w:start w:val="8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694BC">
      <w:start w:val="1"/>
      <w:numFmt w:val="lowerLetter"/>
      <w:lvlText w:val="%2"/>
      <w:lvlJc w:val="left"/>
      <w:pPr>
        <w:ind w:left="1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4A9176">
      <w:start w:val="1"/>
      <w:numFmt w:val="lowerRoman"/>
      <w:lvlText w:val="%3"/>
      <w:lvlJc w:val="left"/>
      <w:pPr>
        <w:ind w:left="2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A04094">
      <w:start w:val="1"/>
      <w:numFmt w:val="decimal"/>
      <w:lvlText w:val="%4"/>
      <w:lvlJc w:val="left"/>
      <w:pPr>
        <w:ind w:left="3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3A3512">
      <w:start w:val="1"/>
      <w:numFmt w:val="lowerLetter"/>
      <w:lvlText w:val="%5"/>
      <w:lvlJc w:val="left"/>
      <w:pPr>
        <w:ind w:left="4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E41C36">
      <w:start w:val="1"/>
      <w:numFmt w:val="lowerRoman"/>
      <w:lvlText w:val="%6"/>
      <w:lvlJc w:val="left"/>
      <w:pPr>
        <w:ind w:left="4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DA230C">
      <w:start w:val="1"/>
      <w:numFmt w:val="decimal"/>
      <w:lvlText w:val="%7"/>
      <w:lvlJc w:val="left"/>
      <w:pPr>
        <w:ind w:left="5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CEE938">
      <w:start w:val="1"/>
      <w:numFmt w:val="lowerLetter"/>
      <w:lvlText w:val="%8"/>
      <w:lvlJc w:val="left"/>
      <w:pPr>
        <w:ind w:left="6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62E8B2">
      <w:start w:val="1"/>
      <w:numFmt w:val="lowerRoman"/>
      <w:lvlText w:val="%9"/>
      <w:lvlJc w:val="left"/>
      <w:pPr>
        <w:ind w:left="6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05F23"/>
    <w:multiLevelType w:val="hybridMultilevel"/>
    <w:tmpl w:val="38F469B2"/>
    <w:lvl w:ilvl="0" w:tplc="59B4C370">
      <w:start w:val="1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B076CC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A52CD4A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A6A6BC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ECBAD0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0671EC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F85A72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484E2CA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C9294DA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C3"/>
    <w:rsid w:val="0001496D"/>
    <w:rsid w:val="0003015F"/>
    <w:rsid w:val="000563DF"/>
    <w:rsid w:val="001776D0"/>
    <w:rsid w:val="00185E61"/>
    <w:rsid w:val="001E6426"/>
    <w:rsid w:val="00202642"/>
    <w:rsid w:val="00242B91"/>
    <w:rsid w:val="0024767F"/>
    <w:rsid w:val="0026778E"/>
    <w:rsid w:val="00286171"/>
    <w:rsid w:val="002A54F9"/>
    <w:rsid w:val="003058AB"/>
    <w:rsid w:val="003D47E5"/>
    <w:rsid w:val="003F2BC1"/>
    <w:rsid w:val="003F4306"/>
    <w:rsid w:val="00413204"/>
    <w:rsid w:val="00424013"/>
    <w:rsid w:val="004436FE"/>
    <w:rsid w:val="00452EB4"/>
    <w:rsid w:val="004B373E"/>
    <w:rsid w:val="00557028"/>
    <w:rsid w:val="005C70AF"/>
    <w:rsid w:val="005D5D77"/>
    <w:rsid w:val="00614929"/>
    <w:rsid w:val="006566C3"/>
    <w:rsid w:val="007D6286"/>
    <w:rsid w:val="007E4511"/>
    <w:rsid w:val="0087196C"/>
    <w:rsid w:val="009656F5"/>
    <w:rsid w:val="00984DFB"/>
    <w:rsid w:val="009A0D3C"/>
    <w:rsid w:val="009C7BFA"/>
    <w:rsid w:val="00A323BB"/>
    <w:rsid w:val="00AA3149"/>
    <w:rsid w:val="00AA6905"/>
    <w:rsid w:val="00B1254B"/>
    <w:rsid w:val="00CC265E"/>
    <w:rsid w:val="00CC70CC"/>
    <w:rsid w:val="00D713E0"/>
    <w:rsid w:val="00D715F6"/>
    <w:rsid w:val="00D80A38"/>
    <w:rsid w:val="00E4056D"/>
    <w:rsid w:val="00F21178"/>
    <w:rsid w:val="00F82D28"/>
    <w:rsid w:val="00F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4CC6"/>
  <w15:docId w15:val="{58B81601-DA1C-4F79-AF9A-CDE425AE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" w:line="236" w:lineRule="auto"/>
      <w:ind w:left="727" w:firstLine="84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6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ГСКД Бозиева Лиана 151</dc:creator>
  <cp:keywords/>
  <cp:lastModifiedBy>ГСКД Шигалугова Бэла 150</cp:lastModifiedBy>
  <cp:revision>36</cp:revision>
  <dcterms:created xsi:type="dcterms:W3CDTF">2023-12-06T15:01:00Z</dcterms:created>
  <dcterms:modified xsi:type="dcterms:W3CDTF">2023-12-26T13:47:00Z</dcterms:modified>
</cp:coreProperties>
</file>