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34" w:rsidRDefault="001C6834">
      <w:pPr>
        <w:pStyle w:val="ConsPlusTitlePage"/>
      </w:pPr>
      <w:bookmarkStart w:id="0" w:name="_GoBack"/>
      <w:bookmarkEnd w:id="0"/>
      <w:r>
        <w:br/>
      </w:r>
    </w:p>
    <w:p w:rsidR="001C6834" w:rsidRDefault="001C6834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C683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C6834" w:rsidRDefault="001C6834">
            <w:pPr>
              <w:pStyle w:val="ConsPlusNormal"/>
            </w:pPr>
            <w:r>
              <w:t>12 ноября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C6834" w:rsidRDefault="001C6834">
            <w:pPr>
              <w:pStyle w:val="ConsPlusNormal"/>
              <w:jc w:val="right"/>
            </w:pPr>
            <w:r>
              <w:t>N 34-РЗ</w:t>
            </w:r>
          </w:p>
        </w:tc>
      </w:tr>
    </w:tbl>
    <w:p w:rsidR="001C6834" w:rsidRDefault="001C68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6834" w:rsidRDefault="001C6834">
      <w:pPr>
        <w:pStyle w:val="ConsPlusNormal"/>
        <w:jc w:val="both"/>
      </w:pPr>
    </w:p>
    <w:p w:rsidR="001C6834" w:rsidRDefault="001C6834">
      <w:pPr>
        <w:pStyle w:val="ConsPlusTitle"/>
        <w:jc w:val="center"/>
      </w:pPr>
      <w:r>
        <w:t>ЗАКОН</w:t>
      </w:r>
    </w:p>
    <w:p w:rsidR="001C6834" w:rsidRDefault="001C6834">
      <w:pPr>
        <w:pStyle w:val="ConsPlusTitle"/>
        <w:jc w:val="center"/>
      </w:pPr>
    </w:p>
    <w:p w:rsidR="001C6834" w:rsidRDefault="001C6834">
      <w:pPr>
        <w:pStyle w:val="ConsPlusTitle"/>
        <w:jc w:val="center"/>
      </w:pPr>
      <w:r>
        <w:t>КАБАРДИНО-БАЛКАРСКОЙ РЕСПУБЛИКИ</w:t>
      </w:r>
    </w:p>
    <w:p w:rsidR="001C6834" w:rsidRDefault="001C6834">
      <w:pPr>
        <w:pStyle w:val="ConsPlusTitle"/>
        <w:jc w:val="center"/>
      </w:pPr>
    </w:p>
    <w:p w:rsidR="001C6834" w:rsidRDefault="001C6834">
      <w:pPr>
        <w:pStyle w:val="ConsPlusTitle"/>
        <w:jc w:val="center"/>
      </w:pPr>
      <w:r>
        <w:t>О ВНЕСЕНИИ ИЗМЕНЕНИЙ В СТАТЬЮ 2</w:t>
      </w:r>
    </w:p>
    <w:p w:rsidR="001C6834" w:rsidRDefault="001C6834">
      <w:pPr>
        <w:pStyle w:val="ConsPlusTitle"/>
        <w:jc w:val="center"/>
      </w:pPr>
      <w:r>
        <w:t>ЗАКОНА КАБАРДИНО-БАЛКАРСКОЙ РЕСПУБЛИКИ</w:t>
      </w:r>
    </w:p>
    <w:p w:rsidR="001C6834" w:rsidRDefault="001C6834">
      <w:pPr>
        <w:pStyle w:val="ConsPlusTitle"/>
        <w:jc w:val="center"/>
      </w:pPr>
      <w:r>
        <w:t>"О НАЛОГЕ НА ИМУЩЕСТВО ОРГАНИЗАЦИЙ"</w:t>
      </w:r>
    </w:p>
    <w:p w:rsidR="001C6834" w:rsidRDefault="001C6834">
      <w:pPr>
        <w:pStyle w:val="ConsPlusNormal"/>
        <w:jc w:val="both"/>
      </w:pPr>
    </w:p>
    <w:p w:rsidR="001C6834" w:rsidRDefault="001C6834">
      <w:pPr>
        <w:pStyle w:val="ConsPlusNormal"/>
        <w:jc w:val="right"/>
      </w:pPr>
      <w:r>
        <w:t>Принят</w:t>
      </w:r>
    </w:p>
    <w:p w:rsidR="001C6834" w:rsidRDefault="001C6834">
      <w:pPr>
        <w:pStyle w:val="ConsPlusNormal"/>
        <w:jc w:val="right"/>
      </w:pPr>
      <w:r>
        <w:t>Парламентом</w:t>
      </w:r>
    </w:p>
    <w:p w:rsidR="001C6834" w:rsidRDefault="001C6834">
      <w:pPr>
        <w:pStyle w:val="ConsPlusNormal"/>
        <w:jc w:val="right"/>
      </w:pPr>
      <w:r>
        <w:t>Кабардино-Балкарской Республики</w:t>
      </w:r>
    </w:p>
    <w:p w:rsidR="001C6834" w:rsidRDefault="001C6834">
      <w:pPr>
        <w:pStyle w:val="ConsPlusNormal"/>
        <w:jc w:val="right"/>
      </w:pPr>
      <w:r>
        <w:t>31 октября 2024 года</w:t>
      </w:r>
    </w:p>
    <w:p w:rsidR="001C6834" w:rsidRDefault="001C6834">
      <w:pPr>
        <w:pStyle w:val="ConsPlusNormal"/>
        <w:jc w:val="both"/>
      </w:pPr>
    </w:p>
    <w:p w:rsidR="001C6834" w:rsidRDefault="001C6834">
      <w:pPr>
        <w:pStyle w:val="ConsPlusTitle"/>
        <w:ind w:firstLine="540"/>
        <w:jc w:val="both"/>
        <w:outlineLvl w:val="0"/>
      </w:pPr>
      <w:r>
        <w:t>Статья 1</w:t>
      </w:r>
    </w:p>
    <w:p w:rsidR="001C6834" w:rsidRDefault="001C6834">
      <w:pPr>
        <w:pStyle w:val="ConsPlusNormal"/>
        <w:jc w:val="both"/>
      </w:pPr>
    </w:p>
    <w:p w:rsidR="001C6834" w:rsidRDefault="001C6834">
      <w:pPr>
        <w:pStyle w:val="ConsPlusNormal"/>
        <w:ind w:firstLine="540"/>
        <w:jc w:val="both"/>
      </w:pPr>
      <w:r>
        <w:t xml:space="preserve">Внести в </w:t>
      </w:r>
      <w:hyperlink r:id="rId4">
        <w:r>
          <w:rPr>
            <w:color w:val="0000FF"/>
          </w:rPr>
          <w:t>статью 2</w:t>
        </w:r>
      </w:hyperlink>
      <w:r>
        <w:t xml:space="preserve"> Закона Кабардино-Балкарской Республики от 27 ноября 2003 года N 102-РЗ "О налоге на имущество организаций" (Официальный интернет-портал правовой информации (</w:t>
      </w:r>
      <w:hyperlink r:id="rId5">
        <w:r>
          <w:rPr>
            <w:color w:val="0000FF"/>
          </w:rPr>
          <w:t>www.pravo.gov.ru</w:t>
        </w:r>
      </w:hyperlink>
      <w:r>
        <w:t>)) следующие изменения:</w:t>
      </w:r>
    </w:p>
    <w:p w:rsidR="001C6834" w:rsidRDefault="001C6834">
      <w:pPr>
        <w:pStyle w:val="ConsPlusNormal"/>
        <w:spacing w:before="22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1C6834" w:rsidRDefault="001C6834">
      <w:pPr>
        <w:pStyle w:val="ConsPlusNormal"/>
        <w:spacing w:before="220"/>
        <w:ind w:firstLine="540"/>
        <w:jc w:val="both"/>
      </w:pPr>
      <w:r>
        <w:t xml:space="preserve">"2. Налоговая ставка в отношении объектов недвижимого имущества, налоговая база по которым определяется как их кадастровая стоимость, за исключением налоговых ставок, установленных частями 4, 5 и 6 настоящей статьи или непосредственно Налоговым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Федерации, устанавливается в размере 2,0 процента.";</w:t>
      </w:r>
    </w:p>
    <w:p w:rsidR="001C6834" w:rsidRDefault="001C6834">
      <w:pPr>
        <w:pStyle w:val="ConsPlusNormal"/>
        <w:spacing w:before="220"/>
        <w:ind w:firstLine="540"/>
        <w:jc w:val="both"/>
      </w:pPr>
      <w:r>
        <w:t xml:space="preserve">2) </w:t>
      </w:r>
      <w:hyperlink r:id="rId8">
        <w:r>
          <w:rPr>
            <w:color w:val="0000FF"/>
          </w:rPr>
          <w:t>часть 3</w:t>
        </w:r>
      </w:hyperlink>
      <w:r>
        <w:t xml:space="preserve"> признать утратившей силу;</w:t>
      </w:r>
    </w:p>
    <w:p w:rsidR="001C6834" w:rsidRDefault="001C68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C683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834" w:rsidRDefault="001C68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834" w:rsidRDefault="001C68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6834" w:rsidRDefault="001C6834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3 статьи 1 </w:t>
            </w:r>
            <w:hyperlink w:anchor="P28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со дня официального опубликования.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834" w:rsidRDefault="001C6834">
            <w:pPr>
              <w:pStyle w:val="ConsPlusNormal"/>
            </w:pPr>
          </w:p>
        </w:tc>
      </w:tr>
    </w:tbl>
    <w:p w:rsidR="001C6834" w:rsidRDefault="001C6834">
      <w:pPr>
        <w:pStyle w:val="ConsPlusNormal"/>
        <w:spacing w:before="280"/>
        <w:ind w:firstLine="540"/>
        <w:jc w:val="both"/>
      </w:pPr>
      <w:bookmarkStart w:id="1" w:name="P24"/>
      <w:bookmarkEnd w:id="1"/>
      <w:r>
        <w:t xml:space="preserve">3) в </w:t>
      </w:r>
      <w:hyperlink r:id="rId9">
        <w:r>
          <w:rPr>
            <w:color w:val="0000FF"/>
          </w:rPr>
          <w:t>части 5</w:t>
        </w:r>
      </w:hyperlink>
      <w:r>
        <w:t xml:space="preserve"> слова "в 2024 - 2026 годах" заменить словами "с 2024 года";</w:t>
      </w:r>
    </w:p>
    <w:p w:rsidR="001C6834" w:rsidRDefault="001C6834">
      <w:pPr>
        <w:pStyle w:val="ConsPlusNormal"/>
        <w:spacing w:before="220"/>
        <w:ind w:firstLine="540"/>
        <w:jc w:val="both"/>
      </w:pPr>
      <w:r>
        <w:t xml:space="preserve">4) </w:t>
      </w:r>
      <w:hyperlink r:id="rId10">
        <w:r>
          <w:rPr>
            <w:color w:val="0000FF"/>
          </w:rPr>
          <w:t>дополнить</w:t>
        </w:r>
      </w:hyperlink>
      <w:r>
        <w:t xml:space="preserve"> частью 6 следующего содержания:</w:t>
      </w:r>
    </w:p>
    <w:p w:rsidR="001C6834" w:rsidRDefault="001C6834">
      <w:pPr>
        <w:pStyle w:val="ConsPlusNormal"/>
        <w:spacing w:before="220"/>
        <w:ind w:firstLine="540"/>
        <w:jc w:val="both"/>
      </w:pPr>
      <w:r>
        <w:t>"6. В отношении объектов недвижимого имущества, налоговая база в отношении которых определяется как кадастровая стоимость и кадастровая стоимость каждого из которых превышает 300 миллионов рублей, налоговая ставка устанавливается в размере 2,5 процента.".</w:t>
      </w:r>
    </w:p>
    <w:p w:rsidR="001C6834" w:rsidRDefault="001C6834">
      <w:pPr>
        <w:pStyle w:val="ConsPlusNormal"/>
        <w:jc w:val="both"/>
      </w:pPr>
    </w:p>
    <w:p w:rsidR="001C6834" w:rsidRDefault="001C6834">
      <w:pPr>
        <w:pStyle w:val="ConsPlusTitle"/>
        <w:ind w:firstLine="540"/>
        <w:jc w:val="both"/>
        <w:outlineLvl w:val="0"/>
      </w:pPr>
      <w:bookmarkStart w:id="2" w:name="P28"/>
      <w:bookmarkEnd w:id="2"/>
      <w:r>
        <w:t>Статья 2</w:t>
      </w:r>
    </w:p>
    <w:p w:rsidR="001C6834" w:rsidRDefault="001C6834">
      <w:pPr>
        <w:pStyle w:val="ConsPlusNormal"/>
        <w:jc w:val="both"/>
      </w:pPr>
    </w:p>
    <w:p w:rsidR="001C6834" w:rsidRDefault="001C6834">
      <w:pPr>
        <w:pStyle w:val="ConsPlusNormal"/>
        <w:ind w:firstLine="540"/>
        <w:jc w:val="both"/>
      </w:pPr>
      <w:r>
        <w:t xml:space="preserve">Настоящий Закон вступает в силу с 1 января 2025 года, за исключением </w:t>
      </w:r>
      <w:hyperlink w:anchor="P24">
        <w:r>
          <w:rPr>
            <w:color w:val="0000FF"/>
          </w:rPr>
          <w:t>пункта 3 статьи 1</w:t>
        </w:r>
      </w:hyperlink>
      <w:r>
        <w:t>, вступающего в силу со дня официального опубликования настоящего Закона.</w:t>
      </w:r>
    </w:p>
    <w:p w:rsidR="001C6834" w:rsidRDefault="001C6834">
      <w:pPr>
        <w:pStyle w:val="ConsPlusNormal"/>
        <w:jc w:val="both"/>
      </w:pPr>
    </w:p>
    <w:p w:rsidR="001C6834" w:rsidRDefault="001C6834">
      <w:pPr>
        <w:pStyle w:val="ConsPlusNormal"/>
        <w:jc w:val="right"/>
      </w:pPr>
      <w:r>
        <w:t>Глава Кабардино-Балкарской Республики</w:t>
      </w:r>
    </w:p>
    <w:p w:rsidR="001C6834" w:rsidRDefault="001C6834">
      <w:pPr>
        <w:pStyle w:val="ConsPlusNormal"/>
        <w:jc w:val="right"/>
      </w:pPr>
      <w:r>
        <w:t>К.КОКОВ</w:t>
      </w:r>
    </w:p>
    <w:p w:rsidR="001C6834" w:rsidRDefault="001C6834">
      <w:pPr>
        <w:pStyle w:val="ConsPlusNormal"/>
      </w:pPr>
      <w:r>
        <w:t>город Нальчик</w:t>
      </w:r>
    </w:p>
    <w:p w:rsidR="001C6834" w:rsidRDefault="001C6834">
      <w:pPr>
        <w:pStyle w:val="ConsPlusNormal"/>
        <w:spacing w:before="220"/>
      </w:pPr>
      <w:r>
        <w:t>12 ноября 2024 года</w:t>
      </w:r>
    </w:p>
    <w:p w:rsidR="001C6834" w:rsidRDefault="001C6834">
      <w:pPr>
        <w:pStyle w:val="ConsPlusNormal"/>
        <w:spacing w:before="220"/>
      </w:pPr>
      <w:r>
        <w:lastRenderedPageBreak/>
        <w:t>N 34-РЗ</w:t>
      </w:r>
    </w:p>
    <w:p w:rsidR="001C6834" w:rsidRDefault="001C6834">
      <w:pPr>
        <w:pStyle w:val="ConsPlusNormal"/>
        <w:jc w:val="both"/>
      </w:pPr>
    </w:p>
    <w:p w:rsidR="001C6834" w:rsidRDefault="001C6834">
      <w:pPr>
        <w:pStyle w:val="ConsPlusNormal"/>
        <w:jc w:val="both"/>
      </w:pPr>
    </w:p>
    <w:p w:rsidR="001C6834" w:rsidRDefault="001C68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2CE7" w:rsidRDefault="00E82CE7"/>
    <w:sectPr w:rsidR="00E82CE7" w:rsidSect="00417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34"/>
    <w:rsid w:val="001C6834"/>
    <w:rsid w:val="00C846D7"/>
    <w:rsid w:val="00E8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DBFF"/>
  <w15:chartTrackingRefBased/>
  <w15:docId w15:val="{5EC27A87-68FE-49E9-A638-E9FA07C6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8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C68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C68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115407&amp;dst=1000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702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115407&amp;dst=10009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avo.gov.ru" TargetMode="External"/><Relationship Id="rId10" Type="http://schemas.openxmlformats.org/officeDocument/2006/relationships/hyperlink" Target="https://login.consultant.ru/link/?req=doc&amp;base=RLAW304&amp;n=115407&amp;dst=7" TargetMode="External"/><Relationship Id="rId4" Type="http://schemas.openxmlformats.org/officeDocument/2006/relationships/hyperlink" Target="https://login.consultant.ru/link/?req=doc&amp;base=RLAW304&amp;n=115407&amp;dst=7" TargetMode="External"/><Relationship Id="rId9" Type="http://schemas.openxmlformats.org/officeDocument/2006/relationships/hyperlink" Target="https://login.consultant.ru/link/?req=doc&amp;base=RLAW304&amp;n=102189&amp;dst=1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Таов Азрет Сафарбиевич</dc:creator>
  <cp:keywords/>
  <dc:description/>
  <cp:lastModifiedBy>Таов Азрет Сафарбиевич</cp:lastModifiedBy>
  <cp:revision>2</cp:revision>
  <dcterms:created xsi:type="dcterms:W3CDTF">2025-03-04T09:30:00Z</dcterms:created>
  <dcterms:modified xsi:type="dcterms:W3CDTF">2025-03-04T09:35:00Z</dcterms:modified>
</cp:coreProperties>
</file>